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A6" w:rsidRDefault="00AA6DA6" w:rsidP="00AA6DA6">
      <w:pPr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附件一：</w:t>
      </w:r>
    </w:p>
    <w:p w:rsidR="00AA6DA6" w:rsidRPr="008675F8" w:rsidRDefault="00AA6DA6" w:rsidP="00AA6DA6">
      <w:pPr>
        <w:jc w:val="center"/>
        <w:rPr>
          <w:rFonts w:ascii="Times New Roman" w:hAnsi="Times New Roman"/>
          <w:b/>
          <w:sz w:val="36"/>
          <w:szCs w:val="36"/>
        </w:rPr>
      </w:pPr>
      <w:r w:rsidRPr="008675F8">
        <w:rPr>
          <w:rFonts w:ascii="Times New Roman" w:hAnsi="宋体"/>
          <w:b/>
          <w:sz w:val="36"/>
          <w:szCs w:val="36"/>
        </w:rPr>
        <w:t>西安交通大学优秀课程奖励津贴实施指导意见</w:t>
      </w:r>
    </w:p>
    <w:p w:rsidR="00AA6DA6" w:rsidRPr="008675F8" w:rsidRDefault="00AA6DA6" w:rsidP="00AA6DA6">
      <w:pPr>
        <w:jc w:val="center"/>
        <w:rPr>
          <w:rFonts w:ascii="Times New Roman" w:hAnsi="Times New Roman"/>
          <w:b/>
          <w:sz w:val="32"/>
          <w:szCs w:val="32"/>
        </w:rPr>
      </w:pPr>
      <w:r w:rsidRPr="008675F8">
        <w:rPr>
          <w:rFonts w:ascii="Times New Roman" w:hAnsi="宋体"/>
          <w:b/>
          <w:sz w:val="32"/>
          <w:szCs w:val="32"/>
        </w:rPr>
        <w:t>（</w:t>
      </w:r>
      <w:r>
        <w:rPr>
          <w:rFonts w:ascii="Times New Roman" w:hAnsi="宋体" w:hint="eastAsia"/>
          <w:b/>
          <w:sz w:val="32"/>
          <w:szCs w:val="32"/>
        </w:rPr>
        <w:t>试行</w:t>
      </w:r>
      <w:r w:rsidRPr="008675F8">
        <w:rPr>
          <w:rFonts w:ascii="Times New Roman" w:hAnsi="宋体"/>
          <w:b/>
          <w:sz w:val="32"/>
          <w:szCs w:val="32"/>
        </w:rPr>
        <w:t>稿）</w:t>
      </w:r>
    </w:p>
    <w:p w:rsidR="00AA6DA6" w:rsidRPr="008675F8" w:rsidRDefault="00AA6DA6" w:rsidP="00AA6DA6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8675F8">
        <w:rPr>
          <w:rFonts w:ascii="Times New Roman" w:hAnsi="宋体"/>
          <w:sz w:val="28"/>
          <w:szCs w:val="28"/>
        </w:rPr>
        <w:t>为了鼓励本科教学，切实调动教师从事本科教学的积极性、主动性和创造性，现对优秀课程奖励津贴</w:t>
      </w:r>
      <w:r>
        <w:rPr>
          <w:rFonts w:ascii="Times New Roman" w:hAnsi="宋体" w:hint="eastAsia"/>
          <w:sz w:val="28"/>
          <w:szCs w:val="28"/>
        </w:rPr>
        <w:t>的</w:t>
      </w:r>
      <w:r w:rsidRPr="008675F8">
        <w:rPr>
          <w:rFonts w:ascii="Times New Roman" w:hAnsi="宋体"/>
          <w:sz w:val="28"/>
          <w:szCs w:val="28"/>
        </w:rPr>
        <w:t>实施提出以下指导性意见。</w:t>
      </w:r>
    </w:p>
    <w:p w:rsidR="00AA6DA6" w:rsidRPr="008675F8" w:rsidRDefault="00AA6DA6" w:rsidP="00AA6DA6">
      <w:pPr>
        <w:pStyle w:val="HTML"/>
        <w:ind w:firstLineChars="200" w:firstLine="562"/>
        <w:rPr>
          <w:rFonts w:ascii="Times New Roman" w:hAnsi="Times New Roman"/>
          <w:sz w:val="28"/>
          <w:szCs w:val="28"/>
          <w:lang w:eastAsia="zh-CN"/>
        </w:rPr>
      </w:pPr>
      <w:r w:rsidRPr="0098338F">
        <w:rPr>
          <w:rFonts w:ascii="Times New Roman"/>
          <w:b/>
          <w:sz w:val="28"/>
          <w:szCs w:val="28"/>
          <w:lang w:eastAsia="zh-CN"/>
        </w:rPr>
        <w:t>第一条</w:t>
      </w:r>
      <w:r w:rsidRPr="008675F8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Pr="008675F8">
        <w:rPr>
          <w:rFonts w:ascii="Times New Roman"/>
          <w:sz w:val="28"/>
          <w:szCs w:val="28"/>
          <w:lang w:eastAsia="zh-CN"/>
        </w:rPr>
        <w:t>为全面落实《西安交通大学关于全面提高本科教育质量的实施意见》（西交教〔</w:t>
      </w:r>
      <w:r w:rsidRPr="008675F8">
        <w:rPr>
          <w:rFonts w:ascii="Times New Roman" w:hAnsi="Times New Roman"/>
          <w:sz w:val="28"/>
          <w:szCs w:val="28"/>
          <w:lang w:eastAsia="zh-CN"/>
        </w:rPr>
        <w:t>2012</w:t>
      </w:r>
      <w:r w:rsidRPr="008675F8">
        <w:rPr>
          <w:rFonts w:ascii="Times New Roman"/>
          <w:sz w:val="28"/>
          <w:szCs w:val="28"/>
          <w:lang w:eastAsia="zh-CN"/>
        </w:rPr>
        <w:t>〕</w:t>
      </w:r>
      <w:r w:rsidRPr="008675F8">
        <w:rPr>
          <w:rFonts w:ascii="Times New Roman" w:hAnsi="Times New Roman"/>
          <w:sz w:val="28"/>
          <w:szCs w:val="28"/>
          <w:lang w:eastAsia="zh-CN"/>
        </w:rPr>
        <w:t>118</w:t>
      </w:r>
      <w:r w:rsidRPr="008675F8">
        <w:rPr>
          <w:rFonts w:ascii="Times New Roman"/>
          <w:sz w:val="28"/>
          <w:szCs w:val="28"/>
          <w:lang w:eastAsia="zh-CN"/>
        </w:rPr>
        <w:t>号）文件精神，学校奖励津贴向教学效果优秀的</w:t>
      </w:r>
      <w:r>
        <w:rPr>
          <w:rFonts w:ascii="Times New Roman"/>
          <w:sz w:val="28"/>
          <w:szCs w:val="28"/>
          <w:lang w:eastAsia="zh-CN"/>
        </w:rPr>
        <w:t>课程</w:t>
      </w:r>
      <w:r w:rsidRPr="008675F8">
        <w:rPr>
          <w:rFonts w:ascii="Times New Roman"/>
          <w:sz w:val="28"/>
          <w:szCs w:val="28"/>
          <w:lang w:eastAsia="zh-CN"/>
        </w:rPr>
        <w:t>任课教师倾斜</w:t>
      </w:r>
      <w:r>
        <w:rPr>
          <w:rFonts w:ascii="Times New Roman" w:hint="eastAsia"/>
          <w:sz w:val="28"/>
          <w:szCs w:val="28"/>
          <w:lang w:eastAsia="zh-CN"/>
        </w:rPr>
        <w:t>，并在教师晋升高级职务过程中优先考虑</w:t>
      </w:r>
      <w:r w:rsidRPr="008675F8">
        <w:rPr>
          <w:rFonts w:ascii="Times New Roman"/>
          <w:sz w:val="28"/>
          <w:szCs w:val="28"/>
          <w:lang w:eastAsia="zh-CN"/>
        </w:rPr>
        <w:t>。</w:t>
      </w:r>
    </w:p>
    <w:p w:rsidR="00AA6DA6" w:rsidRPr="008675F8" w:rsidRDefault="00AA6DA6" w:rsidP="00AA6DA6">
      <w:pPr>
        <w:pStyle w:val="HTML"/>
        <w:ind w:firstLineChars="200" w:firstLine="562"/>
        <w:rPr>
          <w:rFonts w:ascii="Times New Roman" w:hAnsi="Times New Roman"/>
          <w:sz w:val="28"/>
          <w:szCs w:val="28"/>
          <w:lang w:eastAsia="zh-CN"/>
        </w:rPr>
      </w:pPr>
      <w:r w:rsidRPr="0098338F">
        <w:rPr>
          <w:rFonts w:ascii="Times New Roman"/>
          <w:b/>
          <w:sz w:val="28"/>
          <w:szCs w:val="28"/>
          <w:lang w:eastAsia="zh-CN"/>
        </w:rPr>
        <w:t>第二条</w:t>
      </w:r>
      <w:r w:rsidRPr="008675F8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Pr="008675F8">
        <w:rPr>
          <w:rFonts w:ascii="Times New Roman"/>
          <w:sz w:val="28"/>
          <w:szCs w:val="28"/>
          <w:lang w:eastAsia="zh-CN"/>
        </w:rPr>
        <w:t>各学院每年</w:t>
      </w:r>
      <w:r>
        <w:rPr>
          <w:rFonts w:ascii="Times New Roman" w:hint="eastAsia"/>
          <w:sz w:val="28"/>
          <w:szCs w:val="28"/>
          <w:lang w:eastAsia="zh-CN"/>
        </w:rPr>
        <w:t>度开展一次本科课程</w:t>
      </w:r>
      <w:r w:rsidRPr="008675F8">
        <w:rPr>
          <w:rFonts w:ascii="Times New Roman"/>
          <w:sz w:val="28"/>
          <w:szCs w:val="28"/>
          <w:lang w:eastAsia="zh-CN"/>
        </w:rPr>
        <w:t>教学效果的</w:t>
      </w:r>
      <w:r>
        <w:rPr>
          <w:rFonts w:ascii="Times New Roman" w:hint="eastAsia"/>
          <w:sz w:val="28"/>
          <w:szCs w:val="28"/>
          <w:lang w:eastAsia="zh-CN"/>
        </w:rPr>
        <w:t>评优工作</w:t>
      </w:r>
      <w:r w:rsidRPr="008675F8">
        <w:rPr>
          <w:rFonts w:ascii="Times New Roman"/>
          <w:sz w:val="28"/>
          <w:szCs w:val="28"/>
          <w:lang w:eastAsia="zh-CN"/>
        </w:rPr>
        <w:t>。学生评</w:t>
      </w:r>
      <w:r>
        <w:rPr>
          <w:rFonts w:ascii="Times New Roman" w:hint="eastAsia"/>
          <w:sz w:val="28"/>
          <w:szCs w:val="28"/>
          <w:lang w:eastAsia="zh-CN"/>
        </w:rPr>
        <w:t>价</w:t>
      </w:r>
      <w:r w:rsidRPr="008675F8">
        <w:rPr>
          <w:rFonts w:ascii="Times New Roman"/>
          <w:sz w:val="28"/>
          <w:szCs w:val="28"/>
          <w:lang w:eastAsia="zh-CN"/>
        </w:rPr>
        <w:t>排名在学院开设</w:t>
      </w:r>
      <w:r>
        <w:rPr>
          <w:rFonts w:ascii="Times New Roman" w:hint="eastAsia"/>
          <w:sz w:val="28"/>
          <w:szCs w:val="28"/>
          <w:lang w:eastAsia="zh-CN"/>
        </w:rPr>
        <w:t>的本科生必修</w:t>
      </w:r>
      <w:r w:rsidRPr="008675F8">
        <w:rPr>
          <w:rFonts w:ascii="Times New Roman"/>
          <w:sz w:val="28"/>
          <w:szCs w:val="28"/>
          <w:lang w:eastAsia="zh-CN"/>
        </w:rPr>
        <w:t>课程前</w:t>
      </w:r>
      <w:r w:rsidRPr="008675F8">
        <w:rPr>
          <w:rFonts w:ascii="Times New Roman" w:hAnsi="Times New Roman"/>
          <w:sz w:val="28"/>
          <w:szCs w:val="28"/>
          <w:lang w:eastAsia="zh-CN"/>
        </w:rPr>
        <w:t>40%</w:t>
      </w:r>
      <w:r w:rsidRPr="008675F8">
        <w:rPr>
          <w:rFonts w:ascii="Times New Roman"/>
          <w:sz w:val="28"/>
          <w:szCs w:val="28"/>
          <w:lang w:eastAsia="zh-CN"/>
        </w:rPr>
        <w:t>课程方可获得评优资格</w:t>
      </w:r>
      <w:r>
        <w:rPr>
          <w:rFonts w:ascii="Times New Roman" w:hint="eastAsia"/>
          <w:sz w:val="28"/>
          <w:szCs w:val="28"/>
          <w:lang w:eastAsia="zh-CN"/>
        </w:rPr>
        <w:t>，</w:t>
      </w:r>
      <w:r w:rsidRPr="008675F8">
        <w:rPr>
          <w:rFonts w:ascii="Times New Roman"/>
          <w:sz w:val="28"/>
          <w:szCs w:val="28"/>
          <w:lang w:eastAsia="zh-CN"/>
        </w:rPr>
        <w:t>评选出教学效果优秀的课程门次总数</w:t>
      </w:r>
      <w:r>
        <w:rPr>
          <w:rFonts w:ascii="Times New Roman" w:hint="eastAsia"/>
          <w:sz w:val="28"/>
          <w:szCs w:val="28"/>
          <w:lang w:eastAsia="zh-CN"/>
        </w:rPr>
        <w:t>不得</w:t>
      </w:r>
      <w:r w:rsidRPr="008675F8">
        <w:rPr>
          <w:rFonts w:ascii="Times New Roman"/>
          <w:sz w:val="28"/>
          <w:szCs w:val="28"/>
          <w:lang w:eastAsia="zh-CN"/>
        </w:rPr>
        <w:t>超过本</w:t>
      </w:r>
      <w:r>
        <w:rPr>
          <w:rFonts w:ascii="Times New Roman" w:hint="eastAsia"/>
          <w:sz w:val="28"/>
          <w:szCs w:val="28"/>
          <w:lang w:eastAsia="zh-CN"/>
        </w:rPr>
        <w:t>学院</w:t>
      </w:r>
      <w:r w:rsidRPr="008675F8">
        <w:rPr>
          <w:rFonts w:ascii="Times New Roman"/>
          <w:sz w:val="28"/>
          <w:szCs w:val="28"/>
          <w:lang w:eastAsia="zh-CN"/>
        </w:rPr>
        <w:t>年度开设的</w:t>
      </w:r>
      <w:r>
        <w:rPr>
          <w:rFonts w:ascii="Times New Roman"/>
          <w:sz w:val="28"/>
          <w:szCs w:val="28"/>
          <w:lang w:eastAsia="zh-CN"/>
        </w:rPr>
        <w:t>本科</w:t>
      </w:r>
      <w:r>
        <w:rPr>
          <w:rFonts w:ascii="Times New Roman" w:hint="eastAsia"/>
          <w:sz w:val="28"/>
          <w:szCs w:val="28"/>
          <w:lang w:eastAsia="zh-CN"/>
        </w:rPr>
        <w:t>必修</w:t>
      </w:r>
      <w:r>
        <w:rPr>
          <w:rFonts w:ascii="Times New Roman"/>
          <w:sz w:val="28"/>
          <w:szCs w:val="28"/>
          <w:lang w:eastAsia="zh-CN"/>
        </w:rPr>
        <w:t>课程总门</w:t>
      </w:r>
      <w:r>
        <w:rPr>
          <w:rFonts w:ascii="Times New Roman" w:hint="eastAsia"/>
          <w:sz w:val="28"/>
          <w:szCs w:val="28"/>
          <w:lang w:eastAsia="zh-CN"/>
        </w:rPr>
        <w:t>次</w:t>
      </w:r>
      <w:r w:rsidRPr="008675F8">
        <w:rPr>
          <w:rFonts w:ascii="Times New Roman"/>
          <w:sz w:val="28"/>
          <w:szCs w:val="28"/>
          <w:lang w:eastAsia="zh-CN"/>
        </w:rPr>
        <w:t>数的</w:t>
      </w:r>
      <w:r w:rsidRPr="008675F8">
        <w:rPr>
          <w:rFonts w:ascii="Times New Roman" w:hAnsi="Times New Roman"/>
          <w:sz w:val="28"/>
          <w:szCs w:val="28"/>
          <w:lang w:eastAsia="zh-CN"/>
        </w:rPr>
        <w:t>20%</w:t>
      </w:r>
      <w:r w:rsidRPr="008675F8">
        <w:rPr>
          <w:rFonts w:ascii="Times New Roman"/>
          <w:sz w:val="28"/>
          <w:szCs w:val="28"/>
          <w:lang w:eastAsia="zh-CN"/>
        </w:rPr>
        <w:t>。</w:t>
      </w:r>
    </w:p>
    <w:p w:rsidR="00AA6DA6" w:rsidRPr="008675F8" w:rsidRDefault="00AA6DA6" w:rsidP="00AA6DA6">
      <w:pPr>
        <w:pStyle w:val="HTML"/>
        <w:ind w:firstLineChars="200" w:firstLine="562"/>
        <w:rPr>
          <w:rFonts w:ascii="Times New Roman" w:hAnsi="Times New Roman"/>
          <w:sz w:val="28"/>
          <w:szCs w:val="28"/>
          <w:lang w:eastAsia="zh-CN"/>
        </w:rPr>
      </w:pPr>
      <w:r w:rsidRPr="0098338F">
        <w:rPr>
          <w:rFonts w:ascii="Times New Roman"/>
          <w:b/>
          <w:sz w:val="28"/>
          <w:szCs w:val="28"/>
          <w:lang w:eastAsia="zh-CN"/>
        </w:rPr>
        <w:t>第</w:t>
      </w:r>
      <w:r w:rsidRPr="0098338F">
        <w:rPr>
          <w:rFonts w:ascii="Times New Roman" w:hint="eastAsia"/>
          <w:b/>
          <w:sz w:val="28"/>
          <w:szCs w:val="28"/>
          <w:lang w:eastAsia="zh-CN"/>
        </w:rPr>
        <w:t>三</w:t>
      </w:r>
      <w:r w:rsidRPr="0098338F">
        <w:rPr>
          <w:rFonts w:ascii="Times New Roman"/>
          <w:b/>
          <w:sz w:val="28"/>
          <w:szCs w:val="28"/>
          <w:lang w:eastAsia="zh-CN"/>
        </w:rPr>
        <w:t>条</w:t>
      </w:r>
      <w:r w:rsidRPr="008675F8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Pr="008675F8">
        <w:rPr>
          <w:rFonts w:ascii="Times New Roman"/>
          <w:sz w:val="28"/>
          <w:szCs w:val="28"/>
          <w:lang w:eastAsia="zh-CN"/>
        </w:rPr>
        <w:t>学院在</w:t>
      </w:r>
      <w:r>
        <w:rPr>
          <w:rFonts w:ascii="Times New Roman" w:hint="eastAsia"/>
          <w:sz w:val="28"/>
          <w:szCs w:val="28"/>
          <w:lang w:eastAsia="zh-CN"/>
        </w:rPr>
        <w:t>开展本科课程教学效果评优工作时</w:t>
      </w:r>
      <w:r w:rsidRPr="008675F8">
        <w:rPr>
          <w:rFonts w:ascii="Times New Roman"/>
          <w:sz w:val="28"/>
          <w:szCs w:val="28"/>
          <w:lang w:eastAsia="zh-CN"/>
        </w:rPr>
        <w:t>，</w:t>
      </w:r>
      <w:r>
        <w:rPr>
          <w:rFonts w:ascii="Times New Roman" w:hint="eastAsia"/>
          <w:sz w:val="28"/>
          <w:szCs w:val="28"/>
          <w:lang w:eastAsia="zh-CN"/>
        </w:rPr>
        <w:t>以</w:t>
      </w:r>
      <w:r w:rsidRPr="008675F8">
        <w:rPr>
          <w:rFonts w:ascii="Times New Roman"/>
          <w:sz w:val="28"/>
          <w:szCs w:val="28"/>
          <w:lang w:eastAsia="zh-CN"/>
        </w:rPr>
        <w:t>学生评</w:t>
      </w:r>
      <w:r>
        <w:rPr>
          <w:rFonts w:ascii="Times New Roman" w:hint="eastAsia"/>
          <w:sz w:val="28"/>
          <w:szCs w:val="28"/>
          <w:lang w:eastAsia="zh-CN"/>
        </w:rPr>
        <w:t>价</w:t>
      </w:r>
      <w:r w:rsidRPr="008675F8">
        <w:rPr>
          <w:rFonts w:ascii="Times New Roman"/>
          <w:sz w:val="28"/>
          <w:szCs w:val="28"/>
          <w:lang w:eastAsia="zh-CN"/>
        </w:rPr>
        <w:t>结果、督导听课评价结果</w:t>
      </w:r>
      <w:r>
        <w:rPr>
          <w:rFonts w:ascii="Times New Roman" w:hint="eastAsia"/>
          <w:sz w:val="28"/>
          <w:szCs w:val="28"/>
          <w:lang w:eastAsia="zh-CN"/>
        </w:rPr>
        <w:t>、</w:t>
      </w:r>
      <w:r w:rsidRPr="008675F8">
        <w:rPr>
          <w:rFonts w:ascii="Times New Roman"/>
          <w:sz w:val="28"/>
          <w:szCs w:val="28"/>
          <w:lang w:eastAsia="zh-CN"/>
        </w:rPr>
        <w:t>院系领导听课评价结果</w:t>
      </w:r>
      <w:r>
        <w:rPr>
          <w:rFonts w:ascii="Times New Roman" w:hint="eastAsia"/>
          <w:sz w:val="28"/>
          <w:szCs w:val="28"/>
          <w:lang w:eastAsia="zh-CN"/>
        </w:rPr>
        <w:t>以及同行听课评价结果作为主要依据</w:t>
      </w:r>
      <w:r w:rsidRPr="008675F8">
        <w:rPr>
          <w:rFonts w:ascii="Times New Roman"/>
          <w:sz w:val="28"/>
          <w:szCs w:val="28"/>
          <w:lang w:eastAsia="zh-CN"/>
        </w:rPr>
        <w:t>。</w:t>
      </w:r>
    </w:p>
    <w:p w:rsidR="00AA6DA6" w:rsidRPr="008675F8" w:rsidRDefault="00AA6DA6" w:rsidP="00AA6DA6">
      <w:pPr>
        <w:pStyle w:val="HTML"/>
        <w:ind w:firstLineChars="200" w:firstLine="562"/>
        <w:rPr>
          <w:rFonts w:ascii="Times New Roman" w:hAnsi="Times New Roman"/>
          <w:sz w:val="28"/>
          <w:szCs w:val="28"/>
          <w:lang w:eastAsia="zh-CN"/>
        </w:rPr>
      </w:pPr>
      <w:r w:rsidRPr="0098338F">
        <w:rPr>
          <w:rFonts w:ascii="Times New Roman"/>
          <w:b/>
          <w:sz w:val="28"/>
          <w:szCs w:val="28"/>
          <w:lang w:eastAsia="zh-CN"/>
        </w:rPr>
        <w:t>第</w:t>
      </w:r>
      <w:r w:rsidRPr="0098338F">
        <w:rPr>
          <w:rFonts w:ascii="Times New Roman" w:hint="eastAsia"/>
          <w:b/>
          <w:sz w:val="28"/>
          <w:szCs w:val="28"/>
          <w:lang w:eastAsia="zh-CN"/>
        </w:rPr>
        <w:t>四</w:t>
      </w:r>
      <w:r w:rsidRPr="0098338F">
        <w:rPr>
          <w:rFonts w:ascii="Times New Roman"/>
          <w:b/>
          <w:sz w:val="28"/>
          <w:szCs w:val="28"/>
          <w:lang w:eastAsia="zh-CN"/>
        </w:rPr>
        <w:t>条</w:t>
      </w:r>
      <w:r w:rsidRPr="008675F8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Pr="008675F8">
        <w:rPr>
          <w:rFonts w:ascii="Times New Roman"/>
          <w:sz w:val="28"/>
          <w:szCs w:val="28"/>
          <w:lang w:eastAsia="zh-CN"/>
        </w:rPr>
        <w:t>参评的课程若满足</w:t>
      </w:r>
      <w:r>
        <w:rPr>
          <w:rFonts w:ascii="Times New Roman" w:hint="eastAsia"/>
          <w:sz w:val="28"/>
          <w:szCs w:val="28"/>
          <w:lang w:eastAsia="zh-CN"/>
        </w:rPr>
        <w:t>以</w:t>
      </w:r>
      <w:r w:rsidRPr="008675F8">
        <w:rPr>
          <w:rFonts w:ascii="Times New Roman"/>
          <w:sz w:val="28"/>
          <w:szCs w:val="28"/>
          <w:lang w:eastAsia="zh-CN"/>
        </w:rPr>
        <w:t>下条件</w:t>
      </w:r>
      <w:r>
        <w:rPr>
          <w:rFonts w:ascii="Times New Roman" w:hint="eastAsia"/>
          <w:sz w:val="28"/>
          <w:szCs w:val="28"/>
          <w:lang w:eastAsia="zh-CN"/>
        </w:rPr>
        <w:t>者</w:t>
      </w:r>
      <w:r w:rsidRPr="008675F8">
        <w:rPr>
          <w:rFonts w:ascii="Times New Roman"/>
          <w:sz w:val="28"/>
          <w:szCs w:val="28"/>
          <w:lang w:eastAsia="zh-CN"/>
        </w:rPr>
        <w:t>，</w:t>
      </w:r>
      <w:r>
        <w:rPr>
          <w:rFonts w:ascii="Times New Roman" w:hint="eastAsia"/>
          <w:sz w:val="28"/>
          <w:szCs w:val="28"/>
          <w:lang w:eastAsia="zh-CN"/>
        </w:rPr>
        <w:t>在</w:t>
      </w:r>
      <w:r w:rsidRPr="008675F8">
        <w:rPr>
          <w:rFonts w:ascii="Times New Roman"/>
          <w:sz w:val="28"/>
          <w:szCs w:val="28"/>
          <w:lang w:eastAsia="zh-CN"/>
        </w:rPr>
        <w:t>同等条件下可优先</w:t>
      </w:r>
      <w:r>
        <w:rPr>
          <w:rFonts w:ascii="Times New Roman" w:hint="eastAsia"/>
          <w:sz w:val="28"/>
          <w:szCs w:val="28"/>
          <w:lang w:eastAsia="zh-CN"/>
        </w:rPr>
        <w:t>考虑</w:t>
      </w:r>
      <w:r w:rsidRPr="008675F8">
        <w:rPr>
          <w:rFonts w:ascii="Times New Roman"/>
          <w:sz w:val="28"/>
          <w:szCs w:val="28"/>
          <w:lang w:eastAsia="zh-CN"/>
        </w:rPr>
        <w:t>。</w:t>
      </w:r>
    </w:p>
    <w:p w:rsidR="00AA6DA6" w:rsidRPr="008675F8" w:rsidRDefault="00AA6DA6" w:rsidP="00AA6DA6">
      <w:pPr>
        <w:pStyle w:val="HTML"/>
        <w:ind w:firstLineChars="200" w:firstLine="560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int="eastAsia"/>
          <w:sz w:val="28"/>
          <w:szCs w:val="28"/>
          <w:lang w:eastAsia="zh-CN"/>
        </w:rPr>
        <w:t>1</w:t>
      </w:r>
      <w:r>
        <w:rPr>
          <w:rFonts w:ascii="Times New Roman" w:hint="eastAsia"/>
          <w:sz w:val="28"/>
          <w:szCs w:val="28"/>
          <w:lang w:eastAsia="zh-CN"/>
        </w:rPr>
        <w:t>、</w:t>
      </w:r>
      <w:r w:rsidRPr="008675F8">
        <w:rPr>
          <w:rFonts w:ascii="Times New Roman"/>
          <w:sz w:val="28"/>
          <w:szCs w:val="28"/>
          <w:lang w:eastAsia="zh-CN"/>
        </w:rPr>
        <w:t>主讲教师为校级及以上名师，或为校级及以上授课竞赛获奖者，或为课程责任教授，且至少主讲该课程总学时三分之二以上。</w:t>
      </w:r>
    </w:p>
    <w:p w:rsidR="00AA6DA6" w:rsidRPr="008675F8" w:rsidRDefault="00AA6DA6" w:rsidP="00AA6DA6">
      <w:pPr>
        <w:pStyle w:val="HTML"/>
        <w:ind w:firstLineChars="200" w:firstLine="560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int="eastAsia"/>
          <w:sz w:val="28"/>
          <w:szCs w:val="28"/>
          <w:lang w:eastAsia="zh-CN"/>
        </w:rPr>
        <w:t>2</w:t>
      </w:r>
      <w:r>
        <w:rPr>
          <w:rFonts w:ascii="Times New Roman" w:hint="eastAsia"/>
          <w:sz w:val="28"/>
          <w:szCs w:val="28"/>
          <w:lang w:eastAsia="zh-CN"/>
        </w:rPr>
        <w:t>、</w:t>
      </w:r>
      <w:r w:rsidRPr="008675F8">
        <w:rPr>
          <w:rFonts w:ascii="Times New Roman"/>
          <w:sz w:val="28"/>
          <w:szCs w:val="28"/>
          <w:lang w:eastAsia="zh-CN"/>
        </w:rPr>
        <w:t>课程选用的教材由任课教师自编。</w:t>
      </w:r>
    </w:p>
    <w:p w:rsidR="00AA6DA6" w:rsidRPr="008675F8" w:rsidRDefault="00AA6DA6" w:rsidP="00AA6DA6">
      <w:pPr>
        <w:pStyle w:val="HTML"/>
        <w:ind w:firstLineChars="200" w:firstLine="560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int="eastAsia"/>
          <w:sz w:val="28"/>
          <w:szCs w:val="28"/>
          <w:lang w:eastAsia="zh-CN"/>
        </w:rPr>
        <w:lastRenderedPageBreak/>
        <w:t>3</w:t>
      </w:r>
      <w:r>
        <w:rPr>
          <w:rFonts w:ascii="Times New Roman" w:hint="eastAsia"/>
          <w:sz w:val="28"/>
          <w:szCs w:val="28"/>
          <w:lang w:eastAsia="zh-CN"/>
        </w:rPr>
        <w:t>、</w:t>
      </w:r>
      <w:r w:rsidRPr="008675F8">
        <w:rPr>
          <w:rFonts w:ascii="Times New Roman"/>
          <w:sz w:val="28"/>
          <w:szCs w:val="28"/>
          <w:lang w:eastAsia="zh-CN"/>
        </w:rPr>
        <w:t>获省级及以上精品课程或资源共享课程称号，且课程网站教学资源持续更新。</w:t>
      </w:r>
    </w:p>
    <w:p w:rsidR="00AA6DA6" w:rsidRPr="008675F8" w:rsidRDefault="00AA6DA6" w:rsidP="00AA6DA6">
      <w:pPr>
        <w:pStyle w:val="HTML"/>
        <w:ind w:firstLineChars="200" w:firstLine="560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int="eastAsia"/>
          <w:sz w:val="28"/>
          <w:szCs w:val="28"/>
          <w:lang w:eastAsia="zh-CN"/>
        </w:rPr>
        <w:t>4</w:t>
      </w:r>
      <w:r>
        <w:rPr>
          <w:rFonts w:ascii="Times New Roman" w:hint="eastAsia"/>
          <w:sz w:val="28"/>
          <w:szCs w:val="28"/>
          <w:lang w:eastAsia="zh-CN"/>
        </w:rPr>
        <w:t>、</w:t>
      </w:r>
      <w:r>
        <w:rPr>
          <w:rFonts w:ascii="Times New Roman"/>
          <w:sz w:val="28"/>
          <w:szCs w:val="28"/>
          <w:lang w:eastAsia="zh-CN"/>
        </w:rPr>
        <w:t>在学校课程中心</w:t>
      </w:r>
      <w:r>
        <w:rPr>
          <w:rFonts w:ascii="Times New Roman" w:hint="eastAsia"/>
          <w:sz w:val="28"/>
          <w:szCs w:val="28"/>
          <w:lang w:eastAsia="zh-CN"/>
        </w:rPr>
        <w:t>已经</w:t>
      </w:r>
      <w:r>
        <w:rPr>
          <w:rFonts w:ascii="Times New Roman"/>
          <w:sz w:val="28"/>
          <w:szCs w:val="28"/>
          <w:lang w:eastAsia="zh-CN"/>
        </w:rPr>
        <w:t>建立</w:t>
      </w:r>
      <w:r w:rsidRPr="008675F8">
        <w:rPr>
          <w:rFonts w:ascii="Times New Roman"/>
          <w:sz w:val="28"/>
          <w:szCs w:val="28"/>
          <w:lang w:eastAsia="zh-CN"/>
        </w:rPr>
        <w:t>课程网站，且师生网</w:t>
      </w:r>
      <w:r>
        <w:rPr>
          <w:rFonts w:ascii="Times New Roman" w:hint="eastAsia"/>
          <w:sz w:val="28"/>
          <w:szCs w:val="28"/>
          <w:lang w:eastAsia="zh-CN"/>
        </w:rPr>
        <w:t>上</w:t>
      </w:r>
      <w:r w:rsidRPr="008675F8">
        <w:rPr>
          <w:rFonts w:ascii="Times New Roman"/>
          <w:sz w:val="28"/>
          <w:szCs w:val="28"/>
          <w:lang w:eastAsia="zh-CN"/>
        </w:rPr>
        <w:t>互动活跃。</w:t>
      </w:r>
    </w:p>
    <w:p w:rsidR="00AA6DA6" w:rsidRPr="008675F8" w:rsidRDefault="00AA6DA6" w:rsidP="00AA6DA6">
      <w:pPr>
        <w:pStyle w:val="HTML"/>
        <w:ind w:firstLineChars="200" w:firstLine="562"/>
        <w:rPr>
          <w:rFonts w:ascii="Times New Roman" w:hAnsi="Times New Roman"/>
          <w:sz w:val="28"/>
          <w:szCs w:val="28"/>
          <w:lang w:eastAsia="zh-CN"/>
        </w:rPr>
      </w:pPr>
      <w:r w:rsidRPr="0098338F">
        <w:rPr>
          <w:rFonts w:ascii="Times New Roman"/>
          <w:b/>
          <w:sz w:val="28"/>
          <w:szCs w:val="28"/>
          <w:lang w:eastAsia="zh-CN"/>
        </w:rPr>
        <w:t>第</w:t>
      </w:r>
      <w:r w:rsidRPr="0098338F">
        <w:rPr>
          <w:rFonts w:ascii="Times New Roman" w:hint="eastAsia"/>
          <w:b/>
          <w:sz w:val="28"/>
          <w:szCs w:val="28"/>
          <w:lang w:eastAsia="zh-CN"/>
        </w:rPr>
        <w:t>五</w:t>
      </w:r>
      <w:r w:rsidRPr="0098338F">
        <w:rPr>
          <w:rFonts w:ascii="Times New Roman"/>
          <w:b/>
          <w:sz w:val="28"/>
          <w:szCs w:val="28"/>
          <w:lang w:eastAsia="zh-CN"/>
        </w:rPr>
        <w:t>条</w:t>
      </w:r>
      <w:r w:rsidRPr="008675F8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Pr="008675F8">
        <w:rPr>
          <w:rFonts w:ascii="Times New Roman"/>
          <w:sz w:val="28"/>
          <w:szCs w:val="28"/>
          <w:lang w:eastAsia="zh-CN"/>
        </w:rPr>
        <w:t>各</w:t>
      </w:r>
      <w:r w:rsidRPr="008675F8">
        <w:rPr>
          <w:rFonts w:ascii="Times New Roman"/>
          <w:sz w:val="28"/>
          <w:szCs w:val="28"/>
        </w:rPr>
        <w:t>学院</w:t>
      </w:r>
      <w:r w:rsidRPr="008675F8">
        <w:rPr>
          <w:rFonts w:ascii="Times New Roman"/>
          <w:sz w:val="28"/>
          <w:szCs w:val="28"/>
          <w:lang w:eastAsia="zh-CN"/>
        </w:rPr>
        <w:t>可</w:t>
      </w:r>
      <w:r>
        <w:rPr>
          <w:rFonts w:ascii="Times New Roman" w:hint="eastAsia"/>
          <w:sz w:val="28"/>
          <w:szCs w:val="28"/>
          <w:lang w:eastAsia="zh-CN"/>
        </w:rPr>
        <w:t>在本指导意见的基础上，结合实际情况</w:t>
      </w:r>
      <w:r w:rsidRPr="008675F8">
        <w:rPr>
          <w:rFonts w:ascii="Times New Roman"/>
          <w:sz w:val="28"/>
          <w:szCs w:val="28"/>
          <w:lang w:eastAsia="zh-CN"/>
        </w:rPr>
        <w:t>制定本学院教学效果优秀课程的评选条件和办法，但不得低于本</w:t>
      </w:r>
      <w:r>
        <w:rPr>
          <w:rFonts w:ascii="Times New Roman" w:hint="eastAsia"/>
          <w:sz w:val="28"/>
          <w:szCs w:val="28"/>
          <w:lang w:eastAsia="zh-CN"/>
        </w:rPr>
        <w:t>指导意见规定的</w:t>
      </w:r>
      <w:r w:rsidRPr="008675F8">
        <w:rPr>
          <w:rFonts w:ascii="Times New Roman"/>
          <w:sz w:val="28"/>
          <w:szCs w:val="28"/>
          <w:lang w:eastAsia="zh-CN"/>
        </w:rPr>
        <w:t>要求。</w:t>
      </w:r>
    </w:p>
    <w:p w:rsidR="00AA6DA6" w:rsidRDefault="00AA6DA6" w:rsidP="00AA6DA6">
      <w:pPr>
        <w:pStyle w:val="HTML"/>
        <w:ind w:firstLineChars="200" w:firstLine="562"/>
        <w:rPr>
          <w:rFonts w:ascii="Times New Roman" w:hint="eastAsia"/>
          <w:sz w:val="28"/>
          <w:szCs w:val="28"/>
          <w:lang w:eastAsia="zh-CN"/>
        </w:rPr>
      </w:pPr>
      <w:r w:rsidRPr="0098338F">
        <w:rPr>
          <w:rFonts w:ascii="Times New Roman"/>
          <w:b/>
          <w:sz w:val="28"/>
          <w:szCs w:val="28"/>
          <w:lang w:eastAsia="zh-CN"/>
        </w:rPr>
        <w:t>第</w:t>
      </w:r>
      <w:r w:rsidRPr="0098338F">
        <w:rPr>
          <w:rFonts w:ascii="Times New Roman" w:hint="eastAsia"/>
          <w:b/>
          <w:sz w:val="28"/>
          <w:szCs w:val="28"/>
          <w:lang w:eastAsia="zh-CN"/>
        </w:rPr>
        <w:t>六</w:t>
      </w:r>
      <w:r w:rsidRPr="0098338F">
        <w:rPr>
          <w:rFonts w:ascii="Times New Roman"/>
          <w:b/>
          <w:sz w:val="28"/>
          <w:szCs w:val="28"/>
          <w:lang w:eastAsia="zh-CN"/>
        </w:rPr>
        <w:t>条</w:t>
      </w:r>
      <w:r w:rsidRPr="008675F8">
        <w:rPr>
          <w:rFonts w:ascii="Times New Roman" w:hAnsi="Times New Roman"/>
          <w:sz w:val="28"/>
          <w:szCs w:val="28"/>
          <w:lang w:eastAsia="zh-CN"/>
        </w:rPr>
        <w:t xml:space="preserve">  </w:t>
      </w:r>
      <w:r>
        <w:rPr>
          <w:rFonts w:ascii="Times New Roman" w:hAnsi="Times New Roman" w:hint="eastAsia"/>
          <w:sz w:val="28"/>
          <w:szCs w:val="28"/>
          <w:lang w:eastAsia="zh-CN"/>
        </w:rPr>
        <w:t>评选结果</w:t>
      </w:r>
      <w:r>
        <w:rPr>
          <w:rFonts w:ascii="Times New Roman" w:hint="eastAsia"/>
          <w:sz w:val="28"/>
          <w:szCs w:val="28"/>
          <w:lang w:eastAsia="zh-CN"/>
        </w:rPr>
        <w:t>在本学院</w:t>
      </w:r>
      <w:r w:rsidRPr="008675F8">
        <w:rPr>
          <w:rFonts w:ascii="Times New Roman"/>
          <w:sz w:val="28"/>
          <w:szCs w:val="28"/>
          <w:lang w:eastAsia="zh-CN"/>
        </w:rPr>
        <w:t>公示</w:t>
      </w:r>
      <w:r>
        <w:rPr>
          <w:rFonts w:ascii="Times New Roman" w:hint="eastAsia"/>
          <w:sz w:val="28"/>
          <w:szCs w:val="28"/>
          <w:lang w:eastAsia="zh-CN"/>
        </w:rPr>
        <w:t>一周无异议，上报教务处，审核通过后予以公布。</w:t>
      </w:r>
      <w:r>
        <w:rPr>
          <w:rFonts w:ascii="Times New Roman"/>
          <w:sz w:val="28"/>
          <w:szCs w:val="28"/>
          <w:lang w:eastAsia="zh-CN"/>
        </w:rPr>
        <w:t>优秀</w:t>
      </w:r>
      <w:r w:rsidRPr="008675F8">
        <w:rPr>
          <w:rFonts w:ascii="Times New Roman"/>
          <w:sz w:val="28"/>
          <w:szCs w:val="28"/>
          <w:lang w:eastAsia="zh-CN"/>
        </w:rPr>
        <w:t>课程的任课教师</w:t>
      </w:r>
      <w:r>
        <w:rPr>
          <w:rFonts w:ascii="Times New Roman" w:hint="eastAsia"/>
          <w:sz w:val="28"/>
          <w:szCs w:val="28"/>
          <w:lang w:eastAsia="zh-CN"/>
        </w:rPr>
        <w:t>，</w:t>
      </w:r>
      <w:r w:rsidRPr="008675F8">
        <w:rPr>
          <w:rFonts w:ascii="Times New Roman"/>
          <w:sz w:val="28"/>
          <w:szCs w:val="28"/>
          <w:lang w:eastAsia="zh-CN"/>
        </w:rPr>
        <w:t>该课程</w:t>
      </w:r>
      <w:r>
        <w:rPr>
          <w:rFonts w:ascii="Times New Roman" w:hint="eastAsia"/>
          <w:sz w:val="28"/>
          <w:szCs w:val="28"/>
          <w:lang w:eastAsia="zh-CN"/>
        </w:rPr>
        <w:t>其对应教学补贴的核算标准提高一倍</w:t>
      </w:r>
      <w:r w:rsidRPr="008675F8">
        <w:rPr>
          <w:rFonts w:ascii="Times New Roman"/>
          <w:sz w:val="28"/>
          <w:szCs w:val="28"/>
          <w:lang w:eastAsia="zh-CN"/>
        </w:rPr>
        <w:t>。</w:t>
      </w:r>
      <w:r>
        <w:rPr>
          <w:rFonts w:ascii="Times New Roman" w:hint="eastAsia"/>
          <w:sz w:val="28"/>
          <w:szCs w:val="28"/>
          <w:lang w:eastAsia="zh-CN"/>
        </w:rPr>
        <w:t>同一门次课程有多名任课教师，奖励按教师承担该课程教学工作任务的比例分配。</w:t>
      </w:r>
    </w:p>
    <w:p w:rsidR="00AA6DA6" w:rsidRPr="0098338F" w:rsidRDefault="00AA6DA6" w:rsidP="00AA6DA6">
      <w:pPr>
        <w:pStyle w:val="HTML"/>
        <w:ind w:firstLineChars="200" w:firstLine="562"/>
        <w:rPr>
          <w:rFonts w:ascii="Times New Roman" w:hAnsi="Times New Roman" w:hint="eastAsia"/>
          <w:sz w:val="28"/>
          <w:szCs w:val="28"/>
          <w:lang w:eastAsia="zh-CN"/>
        </w:rPr>
      </w:pPr>
      <w:r w:rsidRPr="0098338F">
        <w:rPr>
          <w:rFonts w:ascii="Times New Roman" w:hint="eastAsia"/>
          <w:b/>
          <w:sz w:val="28"/>
          <w:szCs w:val="28"/>
          <w:lang w:eastAsia="zh-CN"/>
        </w:rPr>
        <w:t>第七条</w:t>
      </w:r>
      <w:r>
        <w:rPr>
          <w:rFonts w:ascii="Times New Roman" w:hint="eastAsia"/>
          <w:b/>
          <w:sz w:val="28"/>
          <w:szCs w:val="28"/>
          <w:lang w:eastAsia="zh-CN"/>
        </w:rPr>
        <w:t xml:space="preserve">  </w:t>
      </w:r>
      <w:r w:rsidRPr="0098338F">
        <w:rPr>
          <w:rFonts w:ascii="Times New Roman"/>
          <w:sz w:val="28"/>
          <w:szCs w:val="28"/>
          <w:lang w:eastAsia="zh-CN"/>
        </w:rPr>
        <w:t>本</w:t>
      </w:r>
      <w:r w:rsidRPr="0098338F">
        <w:rPr>
          <w:rFonts w:ascii="Times New Roman" w:hint="eastAsia"/>
          <w:sz w:val="28"/>
          <w:szCs w:val="28"/>
          <w:lang w:eastAsia="zh-CN"/>
        </w:rPr>
        <w:t>指导意见自公布之日起</w:t>
      </w:r>
      <w:r w:rsidRPr="0098338F">
        <w:rPr>
          <w:rFonts w:ascii="Times New Roman"/>
          <w:sz w:val="28"/>
          <w:szCs w:val="28"/>
          <w:lang w:eastAsia="zh-CN"/>
        </w:rPr>
        <w:t>施。</w:t>
      </w:r>
      <w:r w:rsidRPr="0098338F">
        <w:rPr>
          <w:rFonts w:ascii="Times New Roman" w:hint="eastAsia"/>
          <w:sz w:val="28"/>
          <w:szCs w:val="28"/>
          <w:lang w:eastAsia="zh-CN"/>
        </w:rPr>
        <w:t>由教务处负责解释。</w:t>
      </w:r>
    </w:p>
    <w:p w:rsidR="00E25E80" w:rsidRDefault="00E25E80"/>
    <w:sectPr w:rsidR="00E25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E80" w:rsidRDefault="00E25E80" w:rsidP="00AA6DA6">
      <w:r>
        <w:separator/>
      </w:r>
    </w:p>
  </w:endnote>
  <w:endnote w:type="continuationSeparator" w:id="1">
    <w:p w:rsidR="00E25E80" w:rsidRDefault="00E25E80" w:rsidP="00AA6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E80" w:rsidRDefault="00E25E80" w:rsidP="00AA6DA6">
      <w:r>
        <w:separator/>
      </w:r>
    </w:p>
  </w:footnote>
  <w:footnote w:type="continuationSeparator" w:id="1">
    <w:p w:rsidR="00E25E80" w:rsidRDefault="00E25E80" w:rsidP="00AA6D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DA6"/>
    <w:rsid w:val="00AA6DA6"/>
    <w:rsid w:val="00E2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6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6D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6D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6DA6"/>
    <w:rPr>
      <w:sz w:val="18"/>
      <w:szCs w:val="18"/>
    </w:rPr>
  </w:style>
  <w:style w:type="paragraph" w:styleId="HTML">
    <w:name w:val="HTML Preformatted"/>
    <w:basedOn w:val="a"/>
    <w:link w:val="HTMLChar"/>
    <w:rsid w:val="00AA6D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  <w:lang/>
    </w:rPr>
  </w:style>
  <w:style w:type="character" w:customStyle="1" w:styleId="HTMLChar">
    <w:name w:val="HTML 预设格式 Char"/>
    <w:basedOn w:val="a0"/>
    <w:link w:val="HTML"/>
    <w:rsid w:val="00AA6DA6"/>
    <w:rPr>
      <w:rFonts w:ascii="宋体" w:eastAsia="宋体" w:hAnsi="宋体" w:cs="Times New Roman"/>
      <w:kern w:val="0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>艾默生网络能源有限公司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田博</dc:creator>
  <cp:keywords/>
  <dc:description/>
  <cp:lastModifiedBy>田博</cp:lastModifiedBy>
  <cp:revision>2</cp:revision>
  <dcterms:created xsi:type="dcterms:W3CDTF">2014-07-10T11:21:00Z</dcterms:created>
  <dcterms:modified xsi:type="dcterms:W3CDTF">2014-07-10T11:21:00Z</dcterms:modified>
</cp:coreProperties>
</file>