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360" w:lineRule="auto"/>
        <w:ind w:firstLine="422" w:firstLineChars="2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2016年秋季韩国浦项工业大学交换生项目选拔通知</w:t>
      </w:r>
    </w:p>
    <w:p>
      <w:pPr>
        <w:adjustRightInd w:val="0"/>
        <w:snapToGrid w:val="0"/>
        <w:spacing w:line="360" w:lineRule="auto"/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我校与韩国浦项工业大学是校际友好学校，现据两校签订的学生交换协议将2016年秋季浦项工业大学交换生项目选拔事项通知如下，请各相关部门、学院按通知要求支持配合，做好相关选拔工作。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color w:val="C00000"/>
          <w:szCs w:val="21"/>
        </w:rPr>
      </w:pPr>
      <w:r>
        <w:rPr>
          <w:rFonts w:hint="eastAsia" w:asciiTheme="minorEastAsia" w:hAnsiTheme="minorEastAsia"/>
          <w:b/>
          <w:color w:val="C00000"/>
          <w:szCs w:val="21"/>
        </w:rPr>
        <w:t>项目校内报名申请截止时间：2016年2月29日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项目时间：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一学期，2016年秋季学期。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项目介绍：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cs="宋体" w:asciiTheme="minorEastAsia" w:hAnsiTheme="minorEastAsia"/>
          <w:color w:val="333333"/>
          <w:kern w:val="0"/>
          <w:szCs w:val="21"/>
        </w:rPr>
        <w:t>韩国浦项工科大学学校位于庆尚北道浦项市，工科排名在韩国大学中位列前三，在亚洲大学的工科排名</w:t>
      </w:r>
      <w:r>
        <w:rPr>
          <w:rFonts w:cs="宋体" w:asciiTheme="minorEastAsia" w:hAnsiTheme="minorEastAsia"/>
          <w:kern w:val="0"/>
          <w:szCs w:val="21"/>
        </w:rPr>
        <w:t>中也名列前茅。2010年，该校在</w:t>
      </w:r>
      <w:r>
        <w:fldChar w:fldCharType="begin"/>
      </w:r>
      <w:r>
        <w:instrText xml:space="preserve"> HYPERLINK "http://baike.baidu.com/view/1782961.htm" \t "_blank" </w:instrText>
      </w:r>
      <w:r>
        <w:fldChar w:fldCharType="separate"/>
      </w:r>
      <w:r>
        <w:rPr>
          <w:rFonts w:cs="宋体" w:asciiTheme="minorEastAsia" w:hAnsiTheme="minorEastAsia"/>
          <w:kern w:val="0"/>
          <w:szCs w:val="21"/>
        </w:rPr>
        <w:t>泰晤士</w:t>
      </w:r>
      <w:r>
        <w:rPr>
          <w:rFonts w:cs="宋体" w:asciiTheme="minorEastAsia" w:hAnsiTheme="minorEastAsia"/>
          <w:kern w:val="0"/>
          <w:szCs w:val="21"/>
        </w:rPr>
        <w:fldChar w:fldCharType="end"/>
      </w:r>
      <w:r>
        <w:rPr>
          <w:rFonts w:cs="宋体" w:asciiTheme="minorEastAsia" w:hAnsiTheme="minorEastAsia"/>
          <w:kern w:val="0"/>
          <w:szCs w:val="21"/>
        </w:rPr>
        <w:t>高</w:t>
      </w:r>
      <w:r>
        <w:rPr>
          <w:rFonts w:cs="宋体" w:asciiTheme="minorEastAsia" w:hAnsiTheme="minorEastAsia"/>
          <w:color w:val="333333"/>
          <w:kern w:val="0"/>
          <w:szCs w:val="21"/>
        </w:rPr>
        <w:t>等教育世界大学声誉排名第28位。 QS世界大学排名中排名第112， 亚洲排名第12。韩国浦项工科大学的理念是“提供最好的教育，进行最尖端的科学研究，服务国家乃至全世界。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</w:rPr>
        <w:t>我校与浦项工业大学举办互派交换生项目，期间所获学分返校后由所在学院进行认定并转换。。 本科生可选研究生课程。如条件允许（达到选修课程基础，任课教师许可）可跨专业选课。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选拔名额：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</w:rPr>
        <w:t>2016年秋季交换项目共选拔3名，原则上不限制专业（符合要求的意向报名者务必登录外方院校官网查看专业设置，确保外方院校专业设置中有报名者所学专业）。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报名要求：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品学兼优，有赴韩交换意向的我校平均分80及以上的</w:t>
      </w:r>
      <w:r>
        <w:rPr>
          <w:rFonts w:hint="eastAsia" w:asciiTheme="minorEastAsia" w:hAnsiTheme="minorEastAsia"/>
          <w:szCs w:val="21"/>
          <w:lang w:eastAsia="zh-CN"/>
        </w:rPr>
        <w:t>大一、</w:t>
      </w:r>
      <w:r>
        <w:rPr>
          <w:rFonts w:hint="eastAsia" w:asciiTheme="minorEastAsia" w:hAnsiTheme="minorEastAsia"/>
          <w:szCs w:val="21"/>
        </w:rPr>
        <w:t>大二本科生</w:t>
      </w:r>
      <w:r>
        <w:rPr>
          <w:rFonts w:hint="eastAsia" w:asciiTheme="minorEastAsia" w:hAnsiTheme="minorEastAsia"/>
          <w:szCs w:val="21"/>
          <w:lang w:eastAsia="zh-CN"/>
        </w:rPr>
        <w:t>（大二本科生优先录取，如果大二本科生录取名额未满再择优录取大一本科生）</w:t>
      </w:r>
      <w:r>
        <w:rPr>
          <w:rFonts w:hint="eastAsia" w:asciiTheme="minorEastAsia" w:hAnsiTheme="minorEastAsia"/>
          <w:szCs w:val="21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优秀的英语或韩语语言综合能力。英语需满足以下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>条件：TOEEL79分及以上或雅思6分及以上。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注：满足以上所列所有要求者方可报名。有不及格成绩、违纪受过处分者不予报名。</w:t>
      </w:r>
      <w:r>
        <w:rPr>
          <w:rFonts w:hint="eastAsia" w:asciiTheme="minorEastAsia" w:hAnsiTheme="minorEastAsia"/>
          <w:szCs w:val="21"/>
          <w:lang w:eastAsia="zh-CN"/>
        </w:rPr>
        <w:t>大二本科生优先报名，</w:t>
      </w:r>
      <w:r>
        <w:rPr>
          <w:rFonts w:hint="eastAsia" w:asciiTheme="minorEastAsia" w:hAnsiTheme="minorEastAsia"/>
          <w:szCs w:val="21"/>
        </w:rPr>
        <w:t>大一本科生符合报名条件者如意愿报名需征得学院同意。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选拔流程及时间节点：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2016年3月4日前各相关学院接受学生报名，按要求完成初选推荐，并将初选结果在学院范围内予以公示。</w:t>
      </w:r>
    </w:p>
    <w:p>
      <w:pPr>
        <w:pStyle w:val="9"/>
        <w:adjustRightInd w:val="0"/>
        <w:snapToGrid w:val="0"/>
        <w:spacing w:line="360" w:lineRule="auto"/>
        <w:ind w:left="360" w:firstLine="0" w:firstLineChars="0"/>
        <w:rPr>
          <w:szCs w:val="21"/>
        </w:rPr>
      </w:pPr>
      <w:r>
        <w:rPr>
          <w:rFonts w:hint="eastAsia" w:ascii="Calibri" w:hAnsi="Calibri" w:eastAsia="宋体" w:cs="Times New Roman"/>
          <w:szCs w:val="21"/>
        </w:rPr>
        <w:t>注：符合报名条件且有意参加项目者，在学生处主页下载填写《本科生国（境）外交流项目报名表》，持报名表到所在学院教务老师处报名。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2016年3月7日前各相关学院将公示后无异意的学生报名信息报送教务处审核。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2016年3月8日前教务处将审核后将推荐学生报名信息报送国际处。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2016年3月9日前国际处终审确定最终校级推荐人选。</w:t>
      </w:r>
    </w:p>
    <w:p>
      <w:pPr>
        <w:pStyle w:val="9"/>
        <w:adjustRightInd w:val="0"/>
        <w:snapToGrid w:val="0"/>
        <w:spacing w:line="360" w:lineRule="auto"/>
        <w:ind w:left="360" w:firstLine="0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注：请以附件格式按要求报送学生报名信息。如各学院推荐人选总数超过3人，则增补面试环节确认最终校推人选，相关事宜另行通知，请申请者保持通讯畅通。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费用情况：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免学费、注册费。住宿费、生活费、往返旅费、保险等费用个人承担。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项目咨询：</w:t>
      </w:r>
    </w:p>
    <w:p>
      <w:pPr>
        <w:pStyle w:val="9"/>
        <w:numPr>
          <w:ilvl w:val="0"/>
          <w:numId w:val="3"/>
        </w:numPr>
        <w:adjustRightInd w:val="0"/>
        <w:snapToGrid w:val="0"/>
        <w:spacing w:line="360" w:lineRule="auto"/>
        <w:ind w:left="357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项目报名：各相关学院教务员</w:t>
      </w:r>
    </w:p>
    <w:p>
      <w:pPr>
        <w:pStyle w:val="9"/>
        <w:numPr>
          <w:ilvl w:val="0"/>
          <w:numId w:val="3"/>
        </w:numPr>
        <w:adjustRightInd w:val="0"/>
        <w:snapToGrid w:val="0"/>
        <w:spacing w:line="360" w:lineRule="auto"/>
        <w:ind w:left="357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学分转化：各相关学院、教务处</w:t>
      </w:r>
    </w:p>
    <w:p>
      <w:pPr>
        <w:pStyle w:val="9"/>
        <w:numPr>
          <w:ilvl w:val="0"/>
          <w:numId w:val="3"/>
        </w:numPr>
        <w:adjustRightInd w:val="0"/>
        <w:snapToGrid w:val="0"/>
        <w:spacing w:line="360" w:lineRule="auto"/>
        <w:ind w:left="357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项目内容：</w:t>
      </w:r>
      <w:r>
        <w:rPr>
          <w:rFonts w:cs="Arial" w:asciiTheme="minorEastAsia" w:hAnsiTheme="minorEastAsia"/>
          <w:color w:val="2A2A2A"/>
          <w:kern w:val="0"/>
          <w:szCs w:val="21"/>
        </w:rPr>
        <w:t>国际处 杨老师</w:t>
      </w:r>
    </w:p>
    <w:p>
      <w:pPr>
        <w:pStyle w:val="9"/>
        <w:adjustRightInd w:val="0"/>
        <w:snapToGrid w:val="0"/>
        <w:spacing w:line="360" w:lineRule="auto"/>
        <w:ind w:left="357" w:firstLine="0" w:firstLineChars="0"/>
        <w:rPr>
          <w:rFonts w:asciiTheme="minorEastAsia" w:hAnsiTheme="minorEastAsia"/>
          <w:szCs w:val="21"/>
        </w:rPr>
      </w:pPr>
      <w:r>
        <w:rPr>
          <w:rFonts w:hint="eastAsia" w:cs="Arial" w:asciiTheme="minorEastAsia" w:hAnsiTheme="minorEastAsia"/>
          <w:color w:val="2A2A2A"/>
          <w:kern w:val="0"/>
          <w:szCs w:val="21"/>
        </w:rPr>
        <w:t>办公</w:t>
      </w:r>
      <w:r>
        <w:rPr>
          <w:rFonts w:cs="Arial" w:asciiTheme="minorEastAsia" w:hAnsiTheme="minorEastAsia"/>
          <w:color w:val="2A2A2A"/>
          <w:kern w:val="0"/>
          <w:szCs w:val="21"/>
        </w:rPr>
        <w:t>地点：科学馆111室</w:t>
      </w:r>
      <w:r>
        <w:rPr>
          <w:rFonts w:hint="eastAsia" w:cs="Arial" w:asciiTheme="minorEastAsia" w:hAnsiTheme="minorEastAsia"/>
          <w:color w:val="2A2A2A"/>
          <w:kern w:val="0"/>
          <w:szCs w:val="21"/>
        </w:rPr>
        <w:t xml:space="preserve">  联系电话：029-82668236</w:t>
      </w:r>
    </w:p>
    <w:p>
      <w:pPr>
        <w:pStyle w:val="9"/>
        <w:adjustRightInd w:val="0"/>
        <w:snapToGrid w:val="0"/>
        <w:spacing w:line="360" w:lineRule="auto"/>
        <w:ind w:left="357" w:firstLine="0" w:firstLineChars="0"/>
        <w:rPr>
          <w:rFonts w:asciiTheme="minorEastAsia" w:hAnsiTheme="minorEastAsia"/>
          <w:szCs w:val="21"/>
        </w:rPr>
      </w:pPr>
      <w:r>
        <w:rPr>
          <w:rFonts w:cs="Arial" w:asciiTheme="minorEastAsia" w:hAnsiTheme="minorEastAsia"/>
          <w:color w:val="2A2A2A"/>
          <w:kern w:val="0"/>
          <w:szCs w:val="21"/>
        </w:rPr>
        <w:t>E-mail: youngning@mail.xjtu.edu.cn</w:t>
      </w:r>
    </w:p>
    <w:p>
      <w:pPr>
        <w:pStyle w:val="9"/>
        <w:adjustRightInd w:val="0"/>
        <w:snapToGrid w:val="0"/>
        <w:spacing w:line="360" w:lineRule="auto"/>
        <w:ind w:left="357" w:firstLine="0" w:firstLineChars="0"/>
        <w:rPr>
          <w:rFonts w:cs="Arial" w:asciiTheme="minorEastAsia" w:hAnsiTheme="minorEastAsia"/>
          <w:color w:val="2A2A2A"/>
          <w:kern w:val="0"/>
          <w:szCs w:val="21"/>
        </w:rPr>
      </w:pPr>
      <w:r>
        <w:rPr>
          <w:rFonts w:cs="Arial" w:asciiTheme="minorEastAsia" w:hAnsiTheme="minorEastAsia"/>
          <w:color w:val="2A2A2A"/>
          <w:kern w:val="0"/>
          <w:szCs w:val="21"/>
        </w:rPr>
        <w:t>咨询时间：周一至周五8:00-12:00，14:00-18:00（冬令时）、14:30-18:30（夏令时）</w:t>
      </w:r>
      <w:r>
        <w:rPr>
          <w:rFonts w:hint="eastAsia" w:cs="Arial" w:asciiTheme="minorEastAsia" w:hAnsiTheme="minorEastAsia"/>
          <w:color w:val="2A2A2A"/>
          <w:kern w:val="0"/>
          <w:szCs w:val="21"/>
        </w:rPr>
        <w:t>，</w:t>
      </w:r>
      <w:r>
        <w:rPr>
          <w:rFonts w:cs="Arial" w:asciiTheme="minorEastAsia" w:hAnsiTheme="minorEastAsia"/>
          <w:color w:val="2A2A2A"/>
          <w:kern w:val="0"/>
          <w:szCs w:val="21"/>
        </w:rPr>
        <w:t>双休、法定节假日除外。非工作时间请邮件咨询。</w:t>
      </w:r>
    </w:p>
    <w:p>
      <w:pPr>
        <w:pStyle w:val="9"/>
        <w:adjustRightInd w:val="0"/>
        <w:snapToGrid w:val="0"/>
        <w:spacing w:line="360" w:lineRule="auto"/>
        <w:ind w:left="357" w:firstLine="0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注：请报名者根据项目内容选择对应的咨询。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温馨提示：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360" w:lineRule="auto"/>
        <w:rPr>
          <w:rFonts w:ascii="Arial" w:hAnsi="宋体" w:eastAsia="宋体" w:cs="Arial"/>
          <w:kern w:val="0"/>
          <w:szCs w:val="21"/>
        </w:rPr>
      </w:pPr>
      <w:r>
        <w:rPr>
          <w:rFonts w:ascii="Arial" w:hAnsi="宋体" w:eastAsia="宋体" w:cs="Arial"/>
          <w:kern w:val="0"/>
          <w:szCs w:val="21"/>
        </w:rPr>
        <w:t>项目申请流程较为紧凑，</w:t>
      </w:r>
      <w:r>
        <w:rPr>
          <w:rFonts w:hint="eastAsia" w:ascii="Arial" w:hAnsi="宋体" w:eastAsia="宋体" w:cs="Arial"/>
          <w:kern w:val="0"/>
          <w:szCs w:val="21"/>
        </w:rPr>
        <w:t>请有意申请者尽快备好以下材料以确保顺利参加项目：1</w:t>
      </w:r>
      <w:r>
        <w:rPr>
          <w:rFonts w:ascii="Arial" w:hAnsi="宋体" w:eastAsia="宋体" w:cs="Arial"/>
          <w:kern w:val="0"/>
          <w:szCs w:val="21"/>
        </w:rPr>
        <w:t>）有效护照、</w:t>
      </w:r>
      <w:r>
        <w:rPr>
          <w:rFonts w:hint="eastAsia" w:ascii="Arial" w:hAnsi="Arial" w:eastAsia="宋体" w:cs="Arial"/>
          <w:kern w:val="0"/>
          <w:szCs w:val="21"/>
        </w:rPr>
        <w:t>2</w:t>
      </w:r>
      <w:r>
        <w:rPr>
          <w:rFonts w:ascii="Arial" w:hAnsi="宋体" w:cs="Arial"/>
          <w:kern w:val="0"/>
          <w:szCs w:val="21"/>
        </w:rPr>
        <w:t>）</w:t>
      </w:r>
      <w:r>
        <w:rPr>
          <w:rFonts w:hint="eastAsia" w:ascii="Arial" w:hAnsi="宋体" w:cs="Arial"/>
          <w:kern w:val="0"/>
          <w:szCs w:val="21"/>
        </w:rPr>
        <w:t>相关</w:t>
      </w:r>
      <w:r>
        <w:rPr>
          <w:rFonts w:ascii="Arial" w:hAnsi="宋体" w:cs="Arial"/>
          <w:kern w:val="0"/>
          <w:szCs w:val="21"/>
        </w:rPr>
        <w:t>语言能力证书或</w:t>
      </w:r>
      <w:r>
        <w:rPr>
          <w:rFonts w:ascii="Arial" w:hAnsi="宋体" w:eastAsia="宋体" w:cs="Arial"/>
          <w:kern w:val="0"/>
          <w:szCs w:val="21"/>
        </w:rPr>
        <w:t>官方证明、</w:t>
      </w:r>
      <w:r>
        <w:rPr>
          <w:rFonts w:hint="eastAsia" w:ascii="Arial" w:hAnsi="Arial" w:eastAsia="宋体" w:cs="Arial"/>
          <w:kern w:val="0"/>
          <w:szCs w:val="21"/>
        </w:rPr>
        <w:t>3</w:t>
      </w:r>
      <w:r>
        <w:rPr>
          <w:rFonts w:ascii="Arial" w:hAnsi="宋体" w:eastAsia="宋体" w:cs="Arial"/>
          <w:kern w:val="0"/>
          <w:szCs w:val="21"/>
        </w:rPr>
        <w:t>）中英文成绩单</w:t>
      </w:r>
      <w:r>
        <w:rPr>
          <w:rFonts w:hint="eastAsia" w:ascii="Arial" w:hAnsi="宋体" w:eastAsia="宋体" w:cs="Arial"/>
          <w:kern w:val="0"/>
          <w:szCs w:val="21"/>
        </w:rPr>
        <w:t>、在读证明</w:t>
      </w:r>
      <w:r>
        <w:rPr>
          <w:rFonts w:ascii="Arial" w:hAnsi="宋体" w:eastAsia="宋体" w:cs="Arial"/>
          <w:kern w:val="0"/>
          <w:szCs w:val="21"/>
        </w:rPr>
        <w:t>等。</w:t>
      </w:r>
      <w:r>
        <w:rPr>
          <w:rFonts w:hint="eastAsia" w:ascii="Arial" w:hAnsi="宋体" w:eastAsia="宋体" w:cs="Arial"/>
          <w:kern w:val="0"/>
          <w:szCs w:val="21"/>
        </w:rPr>
        <w:t>以上材料为3月30日前必须提交的部分材料，请务必提前备好确保顺利申请。</w:t>
      </w:r>
    </w:p>
    <w:p>
      <w:pPr>
        <w:widowControl/>
        <w:numPr>
          <w:ilvl w:val="0"/>
          <w:numId w:val="4"/>
        </w:numPr>
        <w:adjustRightInd w:val="0"/>
        <w:snapToGrid w:val="0"/>
        <w:spacing w:line="360" w:lineRule="auto"/>
        <w:rPr>
          <w:rFonts w:ascii="Arial" w:hAnsi="宋体" w:eastAsia="宋体" w:cs="Arial"/>
          <w:kern w:val="0"/>
          <w:szCs w:val="21"/>
        </w:rPr>
      </w:pPr>
      <w:r>
        <w:rPr>
          <w:rFonts w:hint="eastAsia" w:ascii="Arial" w:hAnsi="宋体" w:eastAsia="宋体" w:cs="Arial"/>
          <w:kern w:val="0"/>
          <w:szCs w:val="21"/>
        </w:rPr>
        <w:t>入选学生离校前务必参照《本科生赴国境外交流学习管理办法》（教务处主页“规章制度”栏查看），办理出访审批、休学、离校及修读计划制定等手续。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                                                        </w:t>
      </w:r>
      <w:r>
        <w:rPr>
          <w:rFonts w:hint="eastAsia" w:asciiTheme="minorEastAsia" w:hAnsiTheme="minorEastAsia"/>
          <w:szCs w:val="21"/>
          <w:lang w:eastAsia="zh-CN"/>
        </w:rPr>
        <w:t>教务</w:t>
      </w:r>
      <w:r>
        <w:rPr>
          <w:rFonts w:hint="eastAsia" w:asciiTheme="minorEastAsia" w:hAnsiTheme="minorEastAsia"/>
          <w:szCs w:val="21"/>
        </w:rPr>
        <w:t>处</w:t>
      </w:r>
    </w:p>
    <w:p>
      <w:pPr>
        <w:adjustRightInd w:val="0"/>
        <w:snapToGrid w:val="0"/>
        <w:spacing w:line="360" w:lineRule="auto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2016年2月2</w:t>
      </w:r>
      <w:r>
        <w:rPr>
          <w:rFonts w:hint="eastAsia" w:asciiTheme="minorEastAsia" w:hAnsi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4688061">
    <w:nsid w:val="5A484E3D"/>
    <w:multiLevelType w:val="multilevel"/>
    <w:tmpl w:val="5A484E3D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95695888">
    <w:nsid w:val="70FE0610"/>
    <w:multiLevelType w:val="multilevel"/>
    <w:tmpl w:val="70FE0610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57016167">
    <w:nsid w:val="21336467"/>
    <w:multiLevelType w:val="multilevel"/>
    <w:tmpl w:val="21336467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49129038">
    <w:nsid w:val="565FF44E"/>
    <w:multiLevelType w:val="singleLevel"/>
    <w:tmpl w:val="565FF44E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557016167"/>
  </w:num>
  <w:num w:numId="2">
    <w:abstractNumId w:val="1895695888"/>
  </w:num>
  <w:num w:numId="3">
    <w:abstractNumId w:val="1514688061"/>
  </w:num>
  <w:num w:numId="4">
    <w:abstractNumId w:val="14491290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5CA"/>
    <w:rsid w:val="00071852"/>
    <w:rsid w:val="000A703E"/>
    <w:rsid w:val="000D2ACE"/>
    <w:rsid w:val="000F06AF"/>
    <w:rsid w:val="000F1AB0"/>
    <w:rsid w:val="001232A4"/>
    <w:rsid w:val="00135017"/>
    <w:rsid w:val="00160558"/>
    <w:rsid w:val="0016416B"/>
    <w:rsid w:val="001A21E1"/>
    <w:rsid w:val="001A7ABF"/>
    <w:rsid w:val="001B3728"/>
    <w:rsid w:val="001B4919"/>
    <w:rsid w:val="001E3386"/>
    <w:rsid w:val="00234E8D"/>
    <w:rsid w:val="00256E47"/>
    <w:rsid w:val="002E3A29"/>
    <w:rsid w:val="00333CDE"/>
    <w:rsid w:val="003451CA"/>
    <w:rsid w:val="00367F08"/>
    <w:rsid w:val="0037788E"/>
    <w:rsid w:val="00393C52"/>
    <w:rsid w:val="00394946"/>
    <w:rsid w:val="003D1CFC"/>
    <w:rsid w:val="00411092"/>
    <w:rsid w:val="00487270"/>
    <w:rsid w:val="004F0135"/>
    <w:rsid w:val="00545B5A"/>
    <w:rsid w:val="00582012"/>
    <w:rsid w:val="005B338C"/>
    <w:rsid w:val="005B6BA4"/>
    <w:rsid w:val="00601A30"/>
    <w:rsid w:val="006028DA"/>
    <w:rsid w:val="00634C2D"/>
    <w:rsid w:val="00675E3E"/>
    <w:rsid w:val="00676B53"/>
    <w:rsid w:val="00692F5A"/>
    <w:rsid w:val="00695B91"/>
    <w:rsid w:val="006B0122"/>
    <w:rsid w:val="006F1D90"/>
    <w:rsid w:val="00753FC4"/>
    <w:rsid w:val="00794C0C"/>
    <w:rsid w:val="00800FB7"/>
    <w:rsid w:val="00850B16"/>
    <w:rsid w:val="008856B5"/>
    <w:rsid w:val="008B030A"/>
    <w:rsid w:val="008D3A4F"/>
    <w:rsid w:val="00910834"/>
    <w:rsid w:val="0091720B"/>
    <w:rsid w:val="00987C6D"/>
    <w:rsid w:val="00987EB2"/>
    <w:rsid w:val="009F5D09"/>
    <w:rsid w:val="00A011FB"/>
    <w:rsid w:val="00A075D8"/>
    <w:rsid w:val="00A3428F"/>
    <w:rsid w:val="00A80DBB"/>
    <w:rsid w:val="00AF58AA"/>
    <w:rsid w:val="00B129C0"/>
    <w:rsid w:val="00B24648"/>
    <w:rsid w:val="00B45CFB"/>
    <w:rsid w:val="00B54A79"/>
    <w:rsid w:val="00B658F6"/>
    <w:rsid w:val="00BE12F8"/>
    <w:rsid w:val="00C26FD0"/>
    <w:rsid w:val="00C7584A"/>
    <w:rsid w:val="00C86ACB"/>
    <w:rsid w:val="00C93A34"/>
    <w:rsid w:val="00CA6423"/>
    <w:rsid w:val="00CA6927"/>
    <w:rsid w:val="00CC7AC5"/>
    <w:rsid w:val="00CF6F9B"/>
    <w:rsid w:val="00D64235"/>
    <w:rsid w:val="00D7764B"/>
    <w:rsid w:val="00DE632D"/>
    <w:rsid w:val="00E221A7"/>
    <w:rsid w:val="00E23AAC"/>
    <w:rsid w:val="00E265CA"/>
    <w:rsid w:val="00E27AF4"/>
    <w:rsid w:val="00E93A71"/>
    <w:rsid w:val="00EC0F95"/>
    <w:rsid w:val="00EF4175"/>
    <w:rsid w:val="00FD2E16"/>
    <w:rsid w:val="00FD6369"/>
    <w:rsid w:val="00FE6A1F"/>
    <w:rsid w:val="0EDB61ED"/>
    <w:rsid w:val="14B56296"/>
    <w:rsid w:val="29230A2F"/>
    <w:rsid w:val="33FB6E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description6"/>
    <w:basedOn w:val="5"/>
    <w:qFormat/>
    <w:uiPriority w:val="0"/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1284</Characters>
  <Lines>10</Lines>
  <Paragraphs>3</Paragraphs>
  <ScaleCrop>false</ScaleCrop>
  <LinksUpToDate>false</LinksUpToDate>
  <CharactersWithSpaces>1506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2015-03-07T08:12:00Z</dcterms:created>
  <dc:creator>admin</dc:creator>
  <cp:lastModifiedBy>Administrator</cp:lastModifiedBy>
  <dcterms:modified xsi:type="dcterms:W3CDTF">2016-02-22T07:52:36Z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