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2016秋季日本山口大学交换生项目选拔通知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据我校与日本山口大学签订的校际学生交换协议，现将2016秋季赴日参加山口大学交换生项目选拔事项通知如下，请各相关部门、学院按通知要求严肃认真做好选拔工作。</w:t>
      </w:r>
    </w:p>
    <w:p>
      <w:pPr>
        <w:tabs>
          <w:tab w:val="right" w:pos="8306"/>
        </w:tabs>
        <w:adjustRightInd w:val="0"/>
        <w:snapToGrid w:val="0"/>
        <w:spacing w:line="360" w:lineRule="auto"/>
        <w:ind w:firstLine="480"/>
        <w:jc w:val="center"/>
        <w:rPr>
          <w:b/>
          <w:color w:val="C00000"/>
          <w:sz w:val="24"/>
        </w:rPr>
      </w:pPr>
      <w:r>
        <w:rPr>
          <w:rFonts w:hint="eastAsia"/>
          <w:b/>
          <w:color w:val="C00000"/>
          <w:sz w:val="24"/>
        </w:rPr>
        <w:t>项目校内报名申请截止时间：2015年12月25日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项目时间：</w:t>
      </w:r>
      <w:r>
        <w:rPr>
          <w:rFonts w:hint="eastAsia"/>
          <w:sz w:val="24"/>
        </w:rPr>
        <w:t>两学期，2016秋季学期入学。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项目介绍</w:t>
      </w:r>
      <w:r>
        <w:rPr>
          <w:rFonts w:hint="eastAsia"/>
          <w:sz w:val="24"/>
        </w:rPr>
        <w:t>：</w:t>
      </w:r>
      <w:r>
        <w:rPr>
          <w:sz w:val="24"/>
        </w:rPr>
        <w:t>山口大学（英文名称：Yamaguchi University），是位于日本</w:t>
      </w:r>
      <w:r>
        <w:fldChar w:fldCharType="begin"/>
      </w:r>
      <w:r>
        <w:instrText xml:space="preserve"> HYPERLINK "http://baike.baidu.com/subview/364493/364493.htm" \t "_blank" </w:instrText>
      </w:r>
      <w:r>
        <w:fldChar w:fldCharType="separate"/>
      </w:r>
      <w:r>
        <w:rPr>
          <w:sz w:val="24"/>
        </w:rPr>
        <w:t>山口县</w:t>
      </w:r>
      <w:r>
        <w:rPr>
          <w:sz w:val="24"/>
        </w:rPr>
        <w:fldChar w:fldCharType="end"/>
      </w:r>
      <w:r>
        <w:fldChar w:fldCharType="begin"/>
      </w:r>
      <w:r>
        <w:instrText xml:space="preserve"> HYPERLINK "http://baike.baidu.com/subview/3353560/3353560.htm" \t "_blank" </w:instrText>
      </w:r>
      <w:r>
        <w:fldChar w:fldCharType="separate"/>
      </w:r>
      <w:r>
        <w:rPr>
          <w:sz w:val="24"/>
        </w:rPr>
        <w:t>山口市</w:t>
      </w:r>
      <w:r>
        <w:rPr>
          <w:sz w:val="24"/>
        </w:rPr>
        <w:fldChar w:fldCharType="end"/>
      </w:r>
      <w:r>
        <w:rPr>
          <w:sz w:val="24"/>
        </w:rPr>
        <w:t>的国立大学。大学前身是由山口藩士上田凤阳于1815年建立的山口讲堂，1949年开设大学教育。大学的简称为“山大”。山口大学在2015年最新日本大学排行榜中位居日本第38位。</w:t>
      </w:r>
      <w:r>
        <w:rPr>
          <w:rFonts w:hint="eastAsia"/>
          <w:sz w:val="24"/>
        </w:rPr>
        <w:t>交换生在日本山口大学对应学部（即保持与西安交通大学所学专业一致）参加为期一年的交换学习，期间所获学分原则上返校后予以转换。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选拔名额：</w:t>
      </w:r>
      <w:r>
        <w:rPr>
          <w:rFonts w:hint="eastAsia"/>
          <w:sz w:val="24"/>
        </w:rPr>
        <w:t>8名。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选拔要求：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品学兼优，有赴日交换意向的我校</w:t>
      </w:r>
      <w:r>
        <w:rPr>
          <w:rFonts w:hint="eastAsia"/>
          <w:b/>
          <w:sz w:val="24"/>
        </w:rPr>
        <w:t>外国语学院日语系本科生、研究生。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日语能力优秀。有日语能力测试（JLPT）N4及以上证书，或提供J-CAT测试成绩。测试入口：http://www.j-cat.org.</w:t>
      </w:r>
    </w:p>
    <w:p>
      <w:pPr>
        <w:pStyle w:val="13"/>
        <w:spacing w:line="360" w:lineRule="auto"/>
        <w:ind w:left="360" w:firstLine="0" w:firstLineChars="0"/>
        <w:rPr>
          <w:sz w:val="24"/>
        </w:rPr>
      </w:pPr>
      <w:r>
        <w:rPr>
          <w:rFonts w:hint="eastAsia"/>
          <w:sz w:val="24"/>
        </w:rPr>
        <w:t>注：有</w:t>
      </w:r>
      <w:r>
        <w:rPr>
          <w:rFonts w:hint="eastAsia"/>
          <w:sz w:val="24"/>
          <w:lang w:eastAsia="zh-CN"/>
        </w:rPr>
        <w:t>不及格成绩者</w:t>
      </w:r>
      <w:r>
        <w:rPr>
          <w:rFonts w:hint="eastAsia"/>
          <w:sz w:val="24"/>
        </w:rPr>
        <w:t>不予报名。为确保交换生资源利用最大化，在选拔1年交换生名额剩余情况下，接受日语系符合报名条件的学生报名参选1学期交换（仅2016秋季学期）。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选拔流程及时间节点：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color w:val="FF0000"/>
          <w:sz w:val="24"/>
        </w:rPr>
        <w:t>2015年12月28日前</w:t>
      </w:r>
      <w:r>
        <w:rPr>
          <w:rFonts w:hint="eastAsia"/>
          <w:sz w:val="24"/>
        </w:rPr>
        <w:t>外国语学院接受学生报名，按要求完成初选推荐，并将初选结果在学院范围内予以公示。</w:t>
      </w:r>
    </w:p>
    <w:p>
      <w:pPr>
        <w:pStyle w:val="13"/>
        <w:spacing w:line="360" w:lineRule="auto"/>
        <w:ind w:left="360" w:firstLine="0" w:firstLineChars="0"/>
        <w:rPr>
          <w:sz w:val="24"/>
        </w:rPr>
      </w:pPr>
      <w:r>
        <w:rPr>
          <w:rFonts w:hint="eastAsia"/>
          <w:sz w:val="24"/>
        </w:rPr>
        <w:t>注：符合报名条件且有意参加项目者，在学生处主页下载填写《本科生国（境）外交流项目报名表》，持报名表到所在学院教务老师处报名。研究生报名不填写此表，但需征求导师同意。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color w:val="FF0000"/>
          <w:sz w:val="24"/>
        </w:rPr>
        <w:t>2015年12月29日前</w:t>
      </w:r>
      <w:r>
        <w:rPr>
          <w:rFonts w:hint="eastAsia"/>
          <w:sz w:val="24"/>
        </w:rPr>
        <w:t>外国语学院将公示后无异意的学生报名信息报送教务处、研究生院审核。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color w:val="FF0000"/>
          <w:sz w:val="24"/>
        </w:rPr>
        <w:t>2015年12月30日前</w:t>
      </w:r>
      <w:r>
        <w:rPr>
          <w:rFonts w:hint="eastAsia"/>
          <w:sz w:val="24"/>
        </w:rPr>
        <w:t>教务处、研究生院将审核后的推荐学生报名信息报送国际处。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rFonts w:hint="eastAsia"/>
          <w:color w:val="FF0000"/>
          <w:sz w:val="24"/>
        </w:rPr>
        <w:t>2015年12月31日前</w:t>
      </w:r>
      <w:r>
        <w:rPr>
          <w:rFonts w:hint="eastAsia"/>
          <w:sz w:val="24"/>
        </w:rPr>
        <w:t>国际处终审确定最终推荐人选，进行申请指导。</w:t>
      </w:r>
    </w:p>
    <w:p>
      <w:pPr>
        <w:pStyle w:val="13"/>
        <w:spacing w:line="360" w:lineRule="auto"/>
        <w:ind w:left="360" w:firstLine="0" w:firstLineChars="0"/>
        <w:rPr>
          <w:sz w:val="24"/>
        </w:rPr>
      </w:pPr>
      <w:r>
        <w:rPr>
          <w:rFonts w:hint="eastAsia"/>
          <w:sz w:val="24"/>
        </w:rPr>
        <w:t>注：请以附件格式按要求报送学生报名信息。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费用情况：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免学费、注册费。住宿费、生活费、往返旅费、保险费等个人承担。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项目咨询：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报名咨询：学院教务员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学分转换政策咨询：学院、校教务处</w:t>
      </w:r>
    </w:p>
    <w:p>
      <w:pPr>
        <w:adjustRightInd w:val="0"/>
        <w:snapToGrid w:val="0"/>
        <w:spacing w:line="360" w:lineRule="auto"/>
        <w:rPr>
          <w:rFonts w:ascii="Arial" w:hAnsi="Arial" w:cs="Arial"/>
          <w:color w:val="2A2A2A"/>
          <w:kern w:val="0"/>
          <w:sz w:val="24"/>
        </w:rPr>
      </w:pPr>
      <w:r>
        <w:rPr>
          <w:rFonts w:ascii="Arial" w:cs="Arial" w:hAnsiTheme="minorEastAsia"/>
          <w:color w:val="2A2A2A"/>
          <w:kern w:val="0"/>
          <w:sz w:val="24"/>
        </w:rPr>
        <w:t>项目咨询管理：</w:t>
      </w:r>
      <w:r>
        <w:rPr>
          <w:rFonts w:hint="eastAsia" w:ascii="Arial" w:hAnsi="Arial" w:cs="Arial"/>
          <w:color w:val="2A2A2A"/>
          <w:kern w:val="0"/>
          <w:sz w:val="24"/>
        </w:rPr>
        <w:t xml:space="preserve"> </w:t>
      </w:r>
      <w:r>
        <w:rPr>
          <w:rFonts w:ascii="Arial" w:cs="Arial" w:hAnsiTheme="minorEastAsia"/>
          <w:color w:val="2A2A2A"/>
          <w:kern w:val="0"/>
          <w:sz w:val="24"/>
        </w:rPr>
        <w:t>国际处</w:t>
      </w:r>
      <w:r>
        <w:rPr>
          <w:rFonts w:ascii="Arial" w:hAnsi="Arial" w:cs="Arial"/>
          <w:color w:val="2A2A2A"/>
          <w:kern w:val="0"/>
          <w:sz w:val="24"/>
        </w:rPr>
        <w:t xml:space="preserve"> </w:t>
      </w:r>
      <w:r>
        <w:rPr>
          <w:rFonts w:ascii="Arial" w:cs="Arial" w:hAnsiTheme="minorEastAsia"/>
          <w:color w:val="2A2A2A"/>
          <w:kern w:val="0"/>
          <w:sz w:val="24"/>
        </w:rPr>
        <w:t>杨老师</w:t>
      </w:r>
      <w:r>
        <w:rPr>
          <w:rFonts w:ascii="Arial" w:hAnsi="Arial" w:cs="Arial"/>
          <w:color w:val="2A2A2A"/>
          <w:kern w:val="0"/>
          <w:sz w:val="24"/>
        </w:rPr>
        <w:t xml:space="preserve">  </w:t>
      </w:r>
      <w:r>
        <w:rPr>
          <w:rFonts w:ascii="Arial" w:cs="Arial" w:hAnsiTheme="minorEastAsia"/>
          <w:color w:val="2A2A2A"/>
          <w:kern w:val="0"/>
          <w:sz w:val="24"/>
        </w:rPr>
        <w:t>办公地点：科学馆</w:t>
      </w:r>
      <w:r>
        <w:rPr>
          <w:rFonts w:ascii="Arial" w:hAnsi="Arial" w:cs="Arial"/>
          <w:color w:val="2A2A2A"/>
          <w:kern w:val="0"/>
          <w:sz w:val="24"/>
        </w:rPr>
        <w:t>111</w:t>
      </w:r>
      <w:r>
        <w:rPr>
          <w:rFonts w:ascii="Arial" w:cs="Arial" w:hAnsiTheme="minorEastAsia"/>
          <w:color w:val="2A2A2A"/>
          <w:kern w:val="0"/>
          <w:sz w:val="24"/>
        </w:rPr>
        <w:t>室</w:t>
      </w:r>
    </w:p>
    <w:p>
      <w:pPr>
        <w:adjustRightInd w:val="0"/>
        <w:snapToGrid w:val="0"/>
        <w:spacing w:line="360" w:lineRule="auto"/>
        <w:rPr>
          <w:rFonts w:ascii="Arial" w:hAnsi="Arial" w:cs="Arial"/>
          <w:color w:val="2A2A2A"/>
          <w:kern w:val="0"/>
          <w:sz w:val="24"/>
        </w:rPr>
      </w:pPr>
      <w:r>
        <w:rPr>
          <w:rFonts w:ascii="Arial" w:cs="Arial" w:hAnsiTheme="minorEastAsia"/>
          <w:color w:val="2A2A2A"/>
          <w:kern w:val="0"/>
          <w:sz w:val="24"/>
        </w:rPr>
        <w:t>联系电话</w:t>
      </w:r>
      <w:r>
        <w:rPr>
          <w:rFonts w:ascii="Arial" w:hAnsi="Arial" w:cs="Arial"/>
          <w:color w:val="2A2A2A"/>
          <w:kern w:val="0"/>
          <w:sz w:val="24"/>
        </w:rPr>
        <w:t>:029-82668236   E-mail: youngning@mail.xjtu.edu.cn</w:t>
      </w:r>
    </w:p>
    <w:p>
      <w:pPr>
        <w:adjustRightInd w:val="0"/>
        <w:snapToGrid w:val="0"/>
        <w:spacing w:line="360" w:lineRule="auto"/>
        <w:rPr>
          <w:rFonts w:ascii="Arial" w:cs="Arial" w:hAnsiTheme="minorEastAsia"/>
          <w:color w:val="2A2A2A"/>
          <w:kern w:val="0"/>
          <w:sz w:val="24"/>
        </w:rPr>
      </w:pPr>
      <w:r>
        <w:rPr>
          <w:rFonts w:ascii="Arial" w:cs="Arial" w:hAnsiTheme="minorEastAsia"/>
          <w:color w:val="2A2A2A"/>
          <w:kern w:val="0"/>
          <w:sz w:val="24"/>
        </w:rPr>
        <w:t>咨询时间：周一至周五</w:t>
      </w:r>
      <w:r>
        <w:rPr>
          <w:rFonts w:ascii="Arial" w:hAnsi="Arial" w:cs="Arial"/>
          <w:color w:val="2A2A2A"/>
          <w:kern w:val="0"/>
          <w:sz w:val="24"/>
        </w:rPr>
        <w:t>8:00-12:00</w:t>
      </w:r>
      <w:r>
        <w:rPr>
          <w:rFonts w:ascii="Arial" w:cs="Arial" w:hAnsiTheme="minorEastAsia"/>
          <w:color w:val="2A2A2A"/>
          <w:kern w:val="0"/>
          <w:sz w:val="24"/>
        </w:rPr>
        <w:t>，</w:t>
      </w:r>
      <w:r>
        <w:rPr>
          <w:rFonts w:ascii="Arial" w:hAnsi="Arial" w:cs="Arial"/>
          <w:color w:val="2A2A2A"/>
          <w:kern w:val="0"/>
          <w:sz w:val="24"/>
        </w:rPr>
        <w:t>14:00-18:00</w:t>
      </w:r>
      <w:r>
        <w:rPr>
          <w:rFonts w:ascii="Arial" w:cs="Arial" w:hAnsiTheme="minorEastAsia"/>
          <w:color w:val="2A2A2A"/>
          <w:kern w:val="0"/>
          <w:sz w:val="24"/>
        </w:rPr>
        <w:t>（冬令时）、</w:t>
      </w:r>
      <w:r>
        <w:rPr>
          <w:rFonts w:ascii="Arial" w:hAnsi="Arial" w:cs="Arial"/>
          <w:color w:val="2A2A2A"/>
          <w:kern w:val="0"/>
          <w:sz w:val="24"/>
        </w:rPr>
        <w:t>14:30-18:30</w:t>
      </w:r>
      <w:r>
        <w:rPr>
          <w:rFonts w:ascii="Arial" w:cs="Arial" w:hAnsiTheme="minorEastAsia"/>
          <w:color w:val="2A2A2A"/>
          <w:kern w:val="0"/>
          <w:sz w:val="24"/>
        </w:rPr>
        <w:t>（夏令时）</w:t>
      </w:r>
      <w:r>
        <w:rPr>
          <w:rFonts w:hint="eastAsia" w:ascii="Arial" w:cs="Arial" w:hAnsiTheme="minorEastAsia"/>
          <w:color w:val="2A2A2A"/>
          <w:kern w:val="0"/>
          <w:sz w:val="24"/>
        </w:rPr>
        <w:t>，</w:t>
      </w:r>
      <w:r>
        <w:rPr>
          <w:rFonts w:ascii="Arial" w:cs="Arial" w:hAnsiTheme="minorEastAsia"/>
          <w:color w:val="2A2A2A"/>
          <w:kern w:val="0"/>
          <w:sz w:val="24"/>
        </w:rPr>
        <w:t>双休、法定节假日除外。非工作时间请邮件咨询。</w:t>
      </w:r>
    </w:p>
    <w:p>
      <w:pPr>
        <w:widowControl/>
        <w:adjustRightInd w:val="0"/>
        <w:snapToGrid w:val="0"/>
        <w:spacing w:line="360" w:lineRule="auto"/>
        <w:rPr>
          <w:rFonts w:ascii="Arial" w:hAnsi="宋体" w:cs="Arial"/>
          <w:b/>
          <w:color w:val="FF0000"/>
          <w:kern w:val="0"/>
          <w:szCs w:val="21"/>
        </w:rPr>
      </w:pPr>
      <w:r>
        <w:rPr>
          <w:rFonts w:ascii="Arial" w:hAnsi="宋体" w:cs="Arial"/>
          <w:b/>
          <w:color w:val="FF0000"/>
          <w:kern w:val="0"/>
          <w:szCs w:val="21"/>
        </w:rPr>
        <w:t>温馨提示：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360" w:lineRule="auto"/>
        <w:rPr>
          <w:rFonts w:hint="eastAsia" w:ascii="Arial" w:hAnsi="宋体" w:cs="Arial"/>
          <w:b/>
          <w:color w:val="FF0000"/>
          <w:kern w:val="0"/>
          <w:szCs w:val="21"/>
        </w:rPr>
      </w:pPr>
      <w:r>
        <w:rPr>
          <w:rFonts w:ascii="Arial" w:hAnsi="宋体" w:cs="Arial"/>
          <w:b/>
          <w:color w:val="FF0000"/>
          <w:kern w:val="0"/>
          <w:szCs w:val="21"/>
        </w:rPr>
        <w:t>项目申请流程较为紧凑，</w:t>
      </w:r>
      <w:r>
        <w:rPr>
          <w:rFonts w:hint="eastAsia" w:ascii="Arial" w:hAnsi="宋体" w:cs="Arial"/>
          <w:b/>
          <w:color w:val="FF0000"/>
          <w:kern w:val="0"/>
          <w:szCs w:val="21"/>
        </w:rPr>
        <w:t>请有意申请者尽快备好以下材料以确保顺利参加项目：1</w:t>
      </w:r>
      <w:r>
        <w:rPr>
          <w:rFonts w:ascii="Arial" w:hAnsi="宋体" w:cs="Arial"/>
          <w:b/>
          <w:color w:val="FF0000"/>
          <w:kern w:val="0"/>
          <w:szCs w:val="21"/>
        </w:rPr>
        <w:t>）有效护照、</w:t>
      </w:r>
      <w:r>
        <w:rPr>
          <w:rFonts w:hint="eastAsia" w:ascii="Arial" w:hAnsi="Arial" w:cs="Arial"/>
          <w:b/>
          <w:color w:val="FF0000"/>
          <w:kern w:val="0"/>
          <w:szCs w:val="21"/>
        </w:rPr>
        <w:t>2</w:t>
      </w:r>
      <w:r>
        <w:rPr>
          <w:rFonts w:ascii="Arial" w:hAnsi="宋体" w:cs="Arial"/>
          <w:b/>
          <w:color w:val="FF0000"/>
          <w:kern w:val="0"/>
          <w:szCs w:val="21"/>
        </w:rPr>
        <w:t>）英语语言能力证书或相关官方证明、</w:t>
      </w:r>
      <w:r>
        <w:rPr>
          <w:rFonts w:hint="eastAsia" w:ascii="Arial" w:hAnsi="Arial" w:cs="Arial"/>
          <w:b/>
          <w:color w:val="FF0000"/>
          <w:kern w:val="0"/>
          <w:szCs w:val="21"/>
        </w:rPr>
        <w:t>3</w:t>
      </w:r>
      <w:r>
        <w:rPr>
          <w:rFonts w:ascii="Arial" w:hAnsi="宋体" w:cs="Arial"/>
          <w:b/>
          <w:color w:val="FF0000"/>
          <w:kern w:val="0"/>
          <w:szCs w:val="21"/>
        </w:rPr>
        <w:t>）中英文成绩单</w:t>
      </w:r>
      <w:r>
        <w:rPr>
          <w:rFonts w:hint="eastAsia" w:ascii="Arial" w:hAnsi="宋体" w:cs="Arial"/>
          <w:b/>
          <w:color w:val="FF0000"/>
          <w:kern w:val="0"/>
          <w:szCs w:val="21"/>
        </w:rPr>
        <w:t>、在读证明</w:t>
      </w:r>
      <w:r>
        <w:rPr>
          <w:rFonts w:ascii="Arial" w:hAnsi="宋体" w:cs="Arial"/>
          <w:b/>
          <w:color w:val="FF0000"/>
          <w:kern w:val="0"/>
          <w:szCs w:val="21"/>
        </w:rPr>
        <w:t>等。</w:t>
      </w:r>
      <w:r>
        <w:rPr>
          <w:rFonts w:hint="eastAsia" w:ascii="Arial" w:hAnsi="宋体" w:cs="Arial"/>
          <w:b/>
          <w:color w:val="FF0000"/>
          <w:kern w:val="0"/>
          <w:szCs w:val="21"/>
        </w:rPr>
        <w:t>以上材料为1月18日前必须提交的部分材料，请务必提前备好。</w:t>
      </w:r>
    </w:p>
    <w:p>
      <w:pPr>
        <w:widowControl/>
        <w:numPr>
          <w:ilvl w:val="0"/>
          <w:numId w:val="3"/>
        </w:numPr>
        <w:adjustRightInd w:val="0"/>
        <w:snapToGrid w:val="0"/>
        <w:spacing w:line="360" w:lineRule="auto"/>
        <w:rPr>
          <w:rFonts w:hint="eastAsia" w:ascii="Arial" w:hAnsi="宋体" w:cs="Arial"/>
          <w:b/>
          <w:color w:val="FF0000"/>
          <w:kern w:val="0"/>
          <w:szCs w:val="21"/>
        </w:rPr>
      </w:pPr>
      <w:r>
        <w:rPr>
          <w:rFonts w:hint="eastAsia" w:ascii="Arial" w:hAnsi="宋体" w:cs="Arial"/>
          <w:b/>
          <w:color w:val="FF0000"/>
          <w:kern w:val="0"/>
          <w:szCs w:val="21"/>
          <w:lang w:eastAsia="zh-CN"/>
        </w:rPr>
        <w:t>入选学生离校前务必参照《本科生赴国境外交流学习管理办法》（教务处主页“规章制度”栏查看），办理出访审批、休学、离校及修读计划制定等手续。</w:t>
      </w:r>
    </w:p>
    <w:p>
      <w:pPr>
        <w:spacing w:line="360" w:lineRule="auto"/>
        <w:ind w:firstLine="480" w:firstLineChars="200"/>
        <w:jc w:val="both"/>
        <w:rPr>
          <w:sz w:val="24"/>
        </w:rPr>
      </w:pPr>
    </w:p>
    <w:p>
      <w:pPr>
        <w:spacing w:line="360" w:lineRule="auto"/>
        <w:ind w:firstLine="480" w:firstLineChars="200"/>
        <w:jc w:val="center"/>
        <w:rPr>
          <w:sz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jc w:val="center"/>
        <w:rPr>
          <w:sz w:val="24"/>
        </w:rPr>
      </w:pPr>
    </w:p>
    <w:p>
      <w:pPr>
        <w:spacing w:line="360" w:lineRule="auto"/>
        <w:ind w:firstLine="480" w:firstLineChars="2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  <w:r>
        <w:rPr>
          <w:rFonts w:hint="eastAsia"/>
          <w:sz w:val="24"/>
          <w:lang w:eastAsia="zh-CN"/>
        </w:rPr>
        <w:t>教务</w:t>
      </w:r>
      <w:r>
        <w:rPr>
          <w:rFonts w:hint="eastAsia"/>
          <w:sz w:val="24"/>
        </w:rPr>
        <w:t>处</w:t>
      </w:r>
    </w:p>
    <w:p>
      <w:pPr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>2015年1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月2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日</w:t>
      </w:r>
    </w:p>
    <w:p>
      <w:pPr>
        <w:pStyle w:val="2"/>
        <w:spacing w:line="360" w:lineRule="auto"/>
        <w:ind w:left="4410" w:firstLine="840" w:firstLineChars="3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95695888">
    <w:nsid w:val="70FE0610"/>
    <w:multiLevelType w:val="multilevel"/>
    <w:tmpl w:val="70FE0610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7016167">
    <w:nsid w:val="21336467"/>
    <w:multiLevelType w:val="multilevel"/>
    <w:tmpl w:val="21336467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49129038">
    <w:nsid w:val="565FF44E"/>
    <w:multiLevelType w:val="singleLevel"/>
    <w:tmpl w:val="565FF44E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557016167"/>
  </w:num>
  <w:num w:numId="2">
    <w:abstractNumId w:val="1895695888"/>
  </w:num>
  <w:num w:numId="3">
    <w:abstractNumId w:val="14491290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2130"/>
    <w:rsid w:val="000311CF"/>
    <w:rsid w:val="000422D3"/>
    <w:rsid w:val="00084C9B"/>
    <w:rsid w:val="000B14A4"/>
    <w:rsid w:val="000F41F6"/>
    <w:rsid w:val="001159F5"/>
    <w:rsid w:val="001654AE"/>
    <w:rsid w:val="001764AD"/>
    <w:rsid w:val="001D0A57"/>
    <w:rsid w:val="001D3A35"/>
    <w:rsid w:val="001E48EA"/>
    <w:rsid w:val="00200032"/>
    <w:rsid w:val="002302AD"/>
    <w:rsid w:val="002523E8"/>
    <w:rsid w:val="00264383"/>
    <w:rsid w:val="00275B12"/>
    <w:rsid w:val="002B13CE"/>
    <w:rsid w:val="002B3A18"/>
    <w:rsid w:val="002B4B8C"/>
    <w:rsid w:val="002C2CB9"/>
    <w:rsid w:val="002D4CD9"/>
    <w:rsid w:val="002D658C"/>
    <w:rsid w:val="002E16B1"/>
    <w:rsid w:val="002E1B58"/>
    <w:rsid w:val="002E1E9A"/>
    <w:rsid w:val="00316AF8"/>
    <w:rsid w:val="003205A2"/>
    <w:rsid w:val="003332C4"/>
    <w:rsid w:val="00355708"/>
    <w:rsid w:val="00355A0B"/>
    <w:rsid w:val="00357365"/>
    <w:rsid w:val="00363137"/>
    <w:rsid w:val="00366099"/>
    <w:rsid w:val="003A6DDF"/>
    <w:rsid w:val="003D1B87"/>
    <w:rsid w:val="003F003A"/>
    <w:rsid w:val="00403879"/>
    <w:rsid w:val="00432EE9"/>
    <w:rsid w:val="0043428E"/>
    <w:rsid w:val="00455F13"/>
    <w:rsid w:val="00480033"/>
    <w:rsid w:val="004B47B4"/>
    <w:rsid w:val="004D7CB8"/>
    <w:rsid w:val="005022ED"/>
    <w:rsid w:val="0051557A"/>
    <w:rsid w:val="00542A84"/>
    <w:rsid w:val="00566A0C"/>
    <w:rsid w:val="00566BD0"/>
    <w:rsid w:val="00572FE9"/>
    <w:rsid w:val="005D4FB7"/>
    <w:rsid w:val="00602CC9"/>
    <w:rsid w:val="00613010"/>
    <w:rsid w:val="00617011"/>
    <w:rsid w:val="00640DEF"/>
    <w:rsid w:val="006470BE"/>
    <w:rsid w:val="00653AC7"/>
    <w:rsid w:val="006548CE"/>
    <w:rsid w:val="006576EE"/>
    <w:rsid w:val="00674106"/>
    <w:rsid w:val="006837AD"/>
    <w:rsid w:val="006A797B"/>
    <w:rsid w:val="006B6711"/>
    <w:rsid w:val="006C5DFA"/>
    <w:rsid w:val="006E359F"/>
    <w:rsid w:val="006E7943"/>
    <w:rsid w:val="006F16BA"/>
    <w:rsid w:val="007036EC"/>
    <w:rsid w:val="007107D8"/>
    <w:rsid w:val="00712CE1"/>
    <w:rsid w:val="00725634"/>
    <w:rsid w:val="0073090A"/>
    <w:rsid w:val="00741781"/>
    <w:rsid w:val="007473DD"/>
    <w:rsid w:val="00751312"/>
    <w:rsid w:val="00756718"/>
    <w:rsid w:val="0077164E"/>
    <w:rsid w:val="00795C2B"/>
    <w:rsid w:val="007979F7"/>
    <w:rsid w:val="00797ADD"/>
    <w:rsid w:val="007A5622"/>
    <w:rsid w:val="007C0244"/>
    <w:rsid w:val="007E5512"/>
    <w:rsid w:val="007F14E8"/>
    <w:rsid w:val="007F6EAC"/>
    <w:rsid w:val="007F7D45"/>
    <w:rsid w:val="0083507D"/>
    <w:rsid w:val="008624B2"/>
    <w:rsid w:val="00874894"/>
    <w:rsid w:val="00874E08"/>
    <w:rsid w:val="00882130"/>
    <w:rsid w:val="008825C1"/>
    <w:rsid w:val="0088395C"/>
    <w:rsid w:val="00890331"/>
    <w:rsid w:val="008C4774"/>
    <w:rsid w:val="008C6B1C"/>
    <w:rsid w:val="008D21CB"/>
    <w:rsid w:val="008D295F"/>
    <w:rsid w:val="008F46E4"/>
    <w:rsid w:val="0092062B"/>
    <w:rsid w:val="0092346A"/>
    <w:rsid w:val="00932159"/>
    <w:rsid w:val="00935DAF"/>
    <w:rsid w:val="009734FA"/>
    <w:rsid w:val="009742FF"/>
    <w:rsid w:val="00987091"/>
    <w:rsid w:val="009A40B6"/>
    <w:rsid w:val="009C0620"/>
    <w:rsid w:val="009C5C3C"/>
    <w:rsid w:val="009D7B5B"/>
    <w:rsid w:val="009E0A1D"/>
    <w:rsid w:val="009E3783"/>
    <w:rsid w:val="00A02FC3"/>
    <w:rsid w:val="00A52C82"/>
    <w:rsid w:val="00A83A43"/>
    <w:rsid w:val="00AA3251"/>
    <w:rsid w:val="00AD23EA"/>
    <w:rsid w:val="00AD338F"/>
    <w:rsid w:val="00AF49BF"/>
    <w:rsid w:val="00B16472"/>
    <w:rsid w:val="00B67BB3"/>
    <w:rsid w:val="00B92E9C"/>
    <w:rsid w:val="00B935F5"/>
    <w:rsid w:val="00BB4118"/>
    <w:rsid w:val="00BB70C3"/>
    <w:rsid w:val="00BC5860"/>
    <w:rsid w:val="00BD1341"/>
    <w:rsid w:val="00BD4945"/>
    <w:rsid w:val="00BD4A43"/>
    <w:rsid w:val="00C2151A"/>
    <w:rsid w:val="00C3008A"/>
    <w:rsid w:val="00C500EC"/>
    <w:rsid w:val="00CC2AFE"/>
    <w:rsid w:val="00CC5C17"/>
    <w:rsid w:val="00CD67C1"/>
    <w:rsid w:val="00CF5403"/>
    <w:rsid w:val="00D01154"/>
    <w:rsid w:val="00D04F2A"/>
    <w:rsid w:val="00D452C1"/>
    <w:rsid w:val="00D47B31"/>
    <w:rsid w:val="00D62BE9"/>
    <w:rsid w:val="00D9767E"/>
    <w:rsid w:val="00DB407D"/>
    <w:rsid w:val="00DB4250"/>
    <w:rsid w:val="00DB63DE"/>
    <w:rsid w:val="00DC72B4"/>
    <w:rsid w:val="00DD6840"/>
    <w:rsid w:val="00DE5439"/>
    <w:rsid w:val="00E07042"/>
    <w:rsid w:val="00E25BF0"/>
    <w:rsid w:val="00E269E7"/>
    <w:rsid w:val="00E6444A"/>
    <w:rsid w:val="00E72D80"/>
    <w:rsid w:val="00E865FD"/>
    <w:rsid w:val="00E8755C"/>
    <w:rsid w:val="00E925E2"/>
    <w:rsid w:val="00E97AAC"/>
    <w:rsid w:val="00EB23B1"/>
    <w:rsid w:val="00EB728B"/>
    <w:rsid w:val="00EC1318"/>
    <w:rsid w:val="00EC6BEE"/>
    <w:rsid w:val="00EF6B8B"/>
    <w:rsid w:val="00F203EC"/>
    <w:rsid w:val="00F240E3"/>
    <w:rsid w:val="00F57EDF"/>
    <w:rsid w:val="00F60709"/>
    <w:rsid w:val="00F72DAB"/>
    <w:rsid w:val="00F7675B"/>
    <w:rsid w:val="00FA06F1"/>
    <w:rsid w:val="00FA166C"/>
    <w:rsid w:val="00FA46D9"/>
    <w:rsid w:val="00FD1FBC"/>
    <w:rsid w:val="00FD4D06"/>
    <w:rsid w:val="00FD6970"/>
    <w:rsid w:val="00FF2BC6"/>
    <w:rsid w:val="1D41310E"/>
    <w:rsid w:val="44FA23B6"/>
    <w:rsid w:val="47241DC7"/>
    <w:rsid w:val="5A6048D2"/>
    <w:rsid w:val="613D6494"/>
    <w:rsid w:val="6C2975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12"/>
    <w:qFormat/>
    <w:uiPriority w:val="0"/>
    <w:pPr>
      <w:ind w:left="100" w:leftChars="2100"/>
    </w:pPr>
    <w:rPr>
      <w:szCs w:val="21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结束语 Char"/>
    <w:basedOn w:val="6"/>
    <w:link w:val="2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6"/>
    <w:link w:val="3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216</Words>
  <Characters>1232</Characters>
  <Lines>10</Lines>
  <Paragraphs>2</Paragraphs>
  <TotalTime>0</TotalTime>
  <ScaleCrop>false</ScaleCrop>
  <LinksUpToDate>false</LinksUpToDate>
  <CharactersWithSpaces>1446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2014-10-13T03:00:00Z</dcterms:created>
  <dc:creator>admin</dc:creator>
  <cp:lastModifiedBy>Administrator</cp:lastModifiedBy>
  <dcterms:modified xsi:type="dcterms:W3CDTF">2015-12-22T00:58:24Z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